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E162" w14:textId="3DC04912" w:rsidR="00E76E87" w:rsidRPr="00F12852" w:rsidRDefault="00FB68D1" w:rsidP="00E76E87">
      <w:pPr>
        <w:jc w:val="center"/>
        <w:rPr>
          <w:rFonts w:ascii="ＭＳ Ｐゴシック" w:eastAsia="ＭＳ Ｐゴシック" w:hAnsi="ＭＳ Ｐゴシック"/>
          <w:b/>
          <w:bCs/>
          <w:color w:val="auto"/>
          <w:sz w:val="22"/>
          <w:szCs w:val="22"/>
        </w:rPr>
      </w:pPr>
      <w:r w:rsidRPr="00F12852">
        <w:rPr>
          <w:rFonts w:ascii="ＭＳ Ｐゴシック" w:eastAsia="ＭＳ Ｐゴシック" w:hAnsi="ＭＳ Ｐゴシック" w:hint="eastAsia"/>
          <w:b/>
          <w:bCs/>
          <w:color w:val="auto"/>
          <w:sz w:val="22"/>
          <w:szCs w:val="22"/>
        </w:rPr>
        <w:t>公益財団法人福岡県</w:t>
      </w:r>
      <w:r w:rsidR="00D165C5" w:rsidRPr="00F12852">
        <w:rPr>
          <w:rFonts w:ascii="ＭＳ Ｐゴシック" w:eastAsia="ＭＳ Ｐゴシック" w:hAnsi="ＭＳ Ｐゴシック" w:hint="eastAsia"/>
          <w:b/>
          <w:bCs/>
          <w:color w:val="auto"/>
          <w:sz w:val="22"/>
          <w:szCs w:val="22"/>
        </w:rPr>
        <w:t>スポーツ</w:t>
      </w:r>
      <w:r w:rsidRPr="00F12852">
        <w:rPr>
          <w:rFonts w:ascii="ＭＳ Ｐゴシック" w:eastAsia="ＭＳ Ｐゴシック" w:hAnsi="ＭＳ Ｐゴシック" w:hint="eastAsia"/>
          <w:b/>
          <w:bCs/>
          <w:color w:val="auto"/>
          <w:sz w:val="22"/>
          <w:szCs w:val="22"/>
        </w:rPr>
        <w:t>協会事業補助金交付要綱</w:t>
      </w:r>
    </w:p>
    <w:p w14:paraId="6315562D" w14:textId="77777777" w:rsidR="00FB68D1" w:rsidRPr="00B86523" w:rsidRDefault="00FB68D1" w:rsidP="00B86523">
      <w:pPr>
        <w:tabs>
          <w:tab w:val="left" w:pos="180"/>
          <w:tab w:val="left" w:pos="810"/>
        </w:tabs>
        <w:ind w:firstLineChars="50" w:firstLine="103"/>
        <w:rPr>
          <w:rFonts w:ascii="ＭＳ Ｐゴシック" w:eastAsia="ＭＳ Ｐゴシック" w:hAnsi="ＭＳ Ｐゴシック"/>
          <w:b/>
          <w:color w:val="auto"/>
          <w:sz w:val="22"/>
          <w:szCs w:val="22"/>
        </w:rPr>
      </w:pPr>
      <w:r w:rsidRPr="00F12852">
        <w:rPr>
          <w:rFonts w:ascii="ＭＳ Ｐゴシック" w:eastAsia="ＭＳ Ｐゴシック" w:hAnsi="ＭＳ Ｐゴシック" w:hint="eastAsia"/>
          <w:b/>
          <w:color w:val="auto"/>
          <w:sz w:val="22"/>
          <w:szCs w:val="22"/>
        </w:rPr>
        <w:t>（趣　旨）</w:t>
      </w:r>
    </w:p>
    <w:p w14:paraId="2BA70F85" w14:textId="77777777" w:rsidR="00527B8B" w:rsidRDefault="00B3238A" w:rsidP="00527B8B">
      <w:pPr>
        <w:tabs>
          <w:tab w:val="left" w:pos="142"/>
          <w:tab w:val="left" w:pos="810"/>
        </w:tabs>
        <w:ind w:leftChars="74" w:left="144"/>
        <w:rPr>
          <w:color w:val="auto"/>
        </w:rPr>
      </w:pPr>
      <w:r w:rsidRPr="00F12852">
        <w:rPr>
          <w:rFonts w:ascii="ＭＳ 明朝" w:hAnsi="Times New Roman" w:cs="Times New Roman"/>
          <w:color w:val="auto"/>
          <w:sz w:val="24"/>
          <w:szCs w:val="24"/>
        </w:rPr>
        <w:fldChar w:fldCharType="begin"/>
      </w:r>
      <w:r w:rsidR="00FB68D1" w:rsidRPr="00F12852">
        <w:rPr>
          <w:rFonts w:ascii="ＭＳ 明朝" w:hAnsi="Times New Roman" w:cs="Times New Roman"/>
          <w:color w:val="auto"/>
          <w:sz w:val="24"/>
          <w:szCs w:val="24"/>
        </w:rPr>
        <w:instrText>eq \o\ad(</w:instrText>
      </w:r>
      <w:r w:rsidR="00FB68D1" w:rsidRPr="00F12852">
        <w:rPr>
          <w:rFonts w:hint="eastAsia"/>
          <w:color w:val="auto"/>
        </w:rPr>
        <w:instrText>第１条</w:instrText>
      </w:r>
      <w:r w:rsidR="00FB68D1" w:rsidRPr="00F12852">
        <w:rPr>
          <w:rFonts w:ascii="ＭＳ 明朝" w:hAnsi="Times New Roman" w:cs="Times New Roman"/>
          <w:color w:val="auto"/>
          <w:sz w:val="24"/>
          <w:szCs w:val="24"/>
        </w:rPr>
        <w:instrText>,</w:instrText>
      </w:r>
      <w:r w:rsidR="00FB68D1" w:rsidRPr="00F12852">
        <w:rPr>
          <w:rFonts w:ascii="ＭＳ 明朝" w:hAnsi="Times New Roman" w:cs="Times New Roman" w:hint="eastAsia"/>
          <w:color w:val="auto"/>
        </w:rPr>
        <w:instrText xml:space="preserve">　　　　</w:instrText>
      </w:r>
      <w:r w:rsidR="00FB68D1" w:rsidRPr="00F12852">
        <w:rPr>
          <w:rFonts w:ascii="ＭＳ 明朝" w:hAnsi="Times New Roman" w:cs="Times New Roman"/>
          <w:color w:val="auto"/>
          <w:sz w:val="24"/>
          <w:szCs w:val="24"/>
        </w:rPr>
        <w:instrText>)</w:instrText>
      </w:r>
      <w:r w:rsidRPr="00F12852">
        <w:rPr>
          <w:rFonts w:ascii="ＭＳ 明朝" w:hAnsi="Times New Roman" w:cs="Times New Roman"/>
          <w:color w:val="auto"/>
          <w:sz w:val="24"/>
          <w:szCs w:val="24"/>
        </w:rPr>
        <w:fldChar w:fldCharType="separate"/>
      </w:r>
      <w:r w:rsidR="00FB68D1" w:rsidRPr="00F12852">
        <w:rPr>
          <w:rFonts w:hint="eastAsia"/>
          <w:color w:val="auto"/>
        </w:rPr>
        <w:t>第１条</w:t>
      </w:r>
      <w:r w:rsidRPr="00F12852">
        <w:rPr>
          <w:rFonts w:ascii="ＭＳ 明朝" w:hAnsi="Times New Roman" w:cs="Times New Roman"/>
          <w:color w:val="auto"/>
          <w:sz w:val="24"/>
          <w:szCs w:val="24"/>
        </w:rPr>
        <w:fldChar w:fldCharType="end"/>
      </w:r>
      <w:r w:rsidR="00FB68D1" w:rsidRPr="00F12852">
        <w:rPr>
          <w:rFonts w:hint="eastAsia"/>
          <w:color w:val="auto"/>
        </w:rPr>
        <w:t xml:space="preserve">　この要項は公益財団法人福岡県</w:t>
      </w:r>
      <w:r w:rsidR="00D165C5" w:rsidRPr="00F12852">
        <w:rPr>
          <w:rFonts w:hint="eastAsia"/>
          <w:color w:val="auto"/>
        </w:rPr>
        <w:t>スポーツ</w:t>
      </w:r>
      <w:r w:rsidR="00FB68D1" w:rsidRPr="00F12852">
        <w:rPr>
          <w:rFonts w:hint="eastAsia"/>
          <w:color w:val="auto"/>
        </w:rPr>
        <w:t>協会（以下「本会」という。）が、定款第４条の規定により、</w:t>
      </w:r>
    </w:p>
    <w:p w14:paraId="1000C11D" w14:textId="4D64B600" w:rsidR="00FB68D1" w:rsidRPr="00F12852" w:rsidRDefault="00FB68D1" w:rsidP="00527B8B">
      <w:pPr>
        <w:tabs>
          <w:tab w:val="left" w:pos="142"/>
          <w:tab w:val="left" w:pos="810"/>
        </w:tabs>
        <w:ind w:leftChars="74" w:left="144"/>
        <w:rPr>
          <w:color w:val="auto"/>
        </w:rPr>
      </w:pPr>
      <w:r w:rsidRPr="00F12852">
        <w:rPr>
          <w:rFonts w:hint="eastAsia"/>
          <w:color w:val="auto"/>
        </w:rPr>
        <w:t>加盟団体等が行なう本会事業に要する経費について、補助金を交付することに関し必要な事項を定める。</w:t>
      </w:r>
    </w:p>
    <w:p w14:paraId="07FD2891" w14:textId="77777777" w:rsidR="00FB68D1" w:rsidRPr="00F12852" w:rsidRDefault="00FB68D1" w:rsidP="00165C65">
      <w:pPr>
        <w:tabs>
          <w:tab w:val="left" w:pos="180"/>
          <w:tab w:val="left" w:pos="810"/>
        </w:tabs>
        <w:ind w:firstLineChars="50" w:firstLine="103"/>
        <w:rPr>
          <w:rFonts w:ascii="ＭＳ Ｐゴシック" w:eastAsia="ＭＳ Ｐゴシック" w:hAnsi="ＭＳ Ｐゴシック" w:cs="Times New Roman"/>
          <w:b/>
          <w:color w:val="auto"/>
          <w:sz w:val="22"/>
          <w:szCs w:val="22"/>
        </w:rPr>
      </w:pPr>
      <w:r w:rsidRPr="00F12852">
        <w:rPr>
          <w:rFonts w:ascii="ＭＳ Ｐゴシック" w:eastAsia="ＭＳ Ｐゴシック" w:hAnsi="ＭＳ Ｐゴシック" w:hint="eastAsia"/>
          <w:b/>
          <w:color w:val="auto"/>
          <w:sz w:val="22"/>
          <w:szCs w:val="22"/>
        </w:rPr>
        <w:t>（補助対象事業）</w:t>
      </w:r>
    </w:p>
    <w:p w14:paraId="1C3A9522" w14:textId="77777777" w:rsidR="00527B8B" w:rsidRDefault="00B3238A" w:rsidP="00527B8B">
      <w:pPr>
        <w:tabs>
          <w:tab w:val="left" w:pos="180"/>
          <w:tab w:val="left" w:pos="810"/>
        </w:tabs>
        <w:ind w:left="180" w:hanging="38"/>
        <w:rPr>
          <w:color w:val="auto"/>
        </w:rPr>
      </w:pPr>
      <w:r w:rsidRPr="00F12852">
        <w:rPr>
          <w:rFonts w:ascii="ＭＳ 明朝" w:hAnsi="Times New Roman" w:cs="Times New Roman"/>
          <w:color w:val="auto"/>
          <w:sz w:val="24"/>
          <w:szCs w:val="24"/>
        </w:rPr>
        <w:fldChar w:fldCharType="begin"/>
      </w:r>
      <w:r w:rsidR="00FB68D1" w:rsidRPr="00F12852">
        <w:rPr>
          <w:rFonts w:ascii="ＭＳ 明朝" w:hAnsi="Times New Roman" w:cs="Times New Roman"/>
          <w:color w:val="auto"/>
          <w:sz w:val="24"/>
          <w:szCs w:val="24"/>
        </w:rPr>
        <w:instrText>eq \o\ad(</w:instrText>
      </w:r>
      <w:r w:rsidR="00FB68D1" w:rsidRPr="00F12852">
        <w:rPr>
          <w:rFonts w:hint="eastAsia"/>
          <w:color w:val="auto"/>
        </w:rPr>
        <w:instrText>第２条</w:instrText>
      </w:r>
      <w:r w:rsidR="00FB68D1" w:rsidRPr="00F12852">
        <w:rPr>
          <w:rFonts w:ascii="ＭＳ 明朝" w:hAnsi="Times New Roman" w:cs="Times New Roman"/>
          <w:color w:val="auto"/>
          <w:sz w:val="24"/>
          <w:szCs w:val="24"/>
        </w:rPr>
        <w:instrText>,</w:instrText>
      </w:r>
      <w:r w:rsidR="00FB68D1" w:rsidRPr="00F12852">
        <w:rPr>
          <w:rFonts w:ascii="ＭＳ 明朝" w:hAnsi="Times New Roman" w:cs="Times New Roman" w:hint="eastAsia"/>
          <w:color w:val="auto"/>
        </w:rPr>
        <w:instrText xml:space="preserve">　　　　</w:instrText>
      </w:r>
      <w:r w:rsidR="00FB68D1" w:rsidRPr="00F12852">
        <w:rPr>
          <w:rFonts w:ascii="ＭＳ 明朝" w:hAnsi="Times New Roman" w:cs="Times New Roman"/>
          <w:color w:val="auto"/>
          <w:sz w:val="24"/>
          <w:szCs w:val="24"/>
        </w:rPr>
        <w:instrText>)</w:instrText>
      </w:r>
      <w:r w:rsidRPr="00F12852">
        <w:rPr>
          <w:rFonts w:ascii="ＭＳ 明朝" w:hAnsi="Times New Roman" w:cs="Times New Roman"/>
          <w:color w:val="auto"/>
          <w:sz w:val="24"/>
          <w:szCs w:val="24"/>
        </w:rPr>
        <w:fldChar w:fldCharType="separate"/>
      </w:r>
      <w:r w:rsidR="00FB68D1" w:rsidRPr="00F12852">
        <w:rPr>
          <w:rFonts w:hint="eastAsia"/>
          <w:color w:val="auto"/>
        </w:rPr>
        <w:t>第２条</w:t>
      </w:r>
      <w:r w:rsidRPr="00F12852">
        <w:rPr>
          <w:rFonts w:ascii="ＭＳ 明朝" w:hAnsi="Times New Roman" w:cs="Times New Roman"/>
          <w:color w:val="auto"/>
          <w:sz w:val="24"/>
          <w:szCs w:val="24"/>
        </w:rPr>
        <w:fldChar w:fldCharType="end"/>
      </w:r>
      <w:r w:rsidR="00FB68D1" w:rsidRPr="00F12852">
        <w:rPr>
          <w:rFonts w:hint="eastAsia"/>
          <w:color w:val="auto"/>
        </w:rPr>
        <w:t xml:space="preserve">　本会</w:t>
      </w:r>
      <w:r w:rsidR="003B68B8" w:rsidRPr="00F12852">
        <w:rPr>
          <w:rFonts w:hint="eastAsia"/>
          <w:color w:val="auto"/>
        </w:rPr>
        <w:t>理事長</w:t>
      </w:r>
      <w:r w:rsidR="00FB68D1" w:rsidRPr="00F12852">
        <w:rPr>
          <w:rFonts w:hint="eastAsia"/>
          <w:color w:val="auto"/>
        </w:rPr>
        <w:t>は、加盟団体等が実施する本会事業（以下「補助対象事業」という。）に対し、予算の範囲</w:t>
      </w:r>
    </w:p>
    <w:p w14:paraId="15777BE3" w14:textId="430B1BE9" w:rsidR="00FB68D1" w:rsidRPr="00F12852" w:rsidRDefault="00FB68D1" w:rsidP="00527B8B">
      <w:pPr>
        <w:tabs>
          <w:tab w:val="left" w:pos="180"/>
          <w:tab w:val="left" w:pos="810"/>
        </w:tabs>
        <w:ind w:left="180" w:hanging="38"/>
        <w:rPr>
          <w:color w:val="auto"/>
        </w:rPr>
      </w:pPr>
      <w:r w:rsidRPr="00F12852">
        <w:rPr>
          <w:rFonts w:hint="eastAsia"/>
          <w:color w:val="auto"/>
        </w:rPr>
        <w:t>内において、補助金を交付するものとする。</w:t>
      </w:r>
    </w:p>
    <w:p w14:paraId="23D87F72" w14:textId="77777777" w:rsidR="00FB68D1" w:rsidRPr="00F12852" w:rsidRDefault="00FB68D1" w:rsidP="00165C65">
      <w:pPr>
        <w:tabs>
          <w:tab w:val="left" w:pos="180"/>
          <w:tab w:val="left" w:pos="810"/>
        </w:tabs>
        <w:ind w:firstLineChars="50" w:firstLine="103"/>
        <w:rPr>
          <w:rFonts w:ascii="ＭＳ Ｐゴシック" w:eastAsia="ＭＳ Ｐゴシック" w:hAnsi="ＭＳ Ｐゴシック" w:cs="Times New Roman"/>
          <w:b/>
          <w:color w:val="auto"/>
          <w:sz w:val="22"/>
          <w:szCs w:val="22"/>
        </w:rPr>
      </w:pPr>
      <w:r w:rsidRPr="00F12852">
        <w:rPr>
          <w:rFonts w:ascii="ＭＳ Ｐゴシック" w:eastAsia="ＭＳ Ｐゴシック" w:hAnsi="ＭＳ Ｐゴシック" w:hint="eastAsia"/>
          <w:b/>
          <w:color w:val="auto"/>
          <w:sz w:val="22"/>
          <w:szCs w:val="22"/>
        </w:rPr>
        <w:t>（補助対象経費）</w:t>
      </w:r>
    </w:p>
    <w:p w14:paraId="2E45FED4" w14:textId="77777777" w:rsidR="00527B8B" w:rsidRDefault="00B3238A" w:rsidP="00527B8B">
      <w:pPr>
        <w:tabs>
          <w:tab w:val="left" w:pos="180"/>
          <w:tab w:val="left" w:pos="810"/>
        </w:tabs>
        <w:ind w:left="180" w:hanging="38"/>
        <w:rPr>
          <w:color w:val="auto"/>
        </w:rPr>
      </w:pPr>
      <w:r w:rsidRPr="00F12852">
        <w:rPr>
          <w:rFonts w:ascii="ＭＳ 明朝" w:hAnsi="Times New Roman" w:cs="Times New Roman"/>
          <w:color w:val="auto"/>
          <w:sz w:val="24"/>
          <w:szCs w:val="24"/>
        </w:rPr>
        <w:fldChar w:fldCharType="begin"/>
      </w:r>
      <w:r w:rsidR="00FB68D1" w:rsidRPr="00F12852">
        <w:rPr>
          <w:rFonts w:ascii="ＭＳ 明朝" w:hAnsi="Times New Roman" w:cs="Times New Roman"/>
          <w:color w:val="auto"/>
          <w:sz w:val="24"/>
          <w:szCs w:val="24"/>
        </w:rPr>
        <w:instrText>eq \o\ad(</w:instrText>
      </w:r>
      <w:r w:rsidR="00FB68D1" w:rsidRPr="00F12852">
        <w:rPr>
          <w:rFonts w:hint="eastAsia"/>
          <w:color w:val="auto"/>
        </w:rPr>
        <w:instrText>第３条</w:instrText>
      </w:r>
      <w:r w:rsidR="00FB68D1" w:rsidRPr="00F12852">
        <w:rPr>
          <w:rFonts w:ascii="ＭＳ 明朝" w:hAnsi="Times New Roman" w:cs="Times New Roman"/>
          <w:color w:val="auto"/>
          <w:sz w:val="24"/>
          <w:szCs w:val="24"/>
        </w:rPr>
        <w:instrText>,</w:instrText>
      </w:r>
      <w:r w:rsidR="00FB68D1" w:rsidRPr="00F12852">
        <w:rPr>
          <w:rFonts w:ascii="ＭＳ 明朝" w:hAnsi="Times New Roman" w:cs="Times New Roman" w:hint="eastAsia"/>
          <w:color w:val="auto"/>
        </w:rPr>
        <w:instrText xml:space="preserve">　　　　</w:instrText>
      </w:r>
      <w:r w:rsidR="00FB68D1" w:rsidRPr="00F12852">
        <w:rPr>
          <w:rFonts w:ascii="ＭＳ 明朝" w:hAnsi="Times New Roman" w:cs="Times New Roman"/>
          <w:color w:val="auto"/>
          <w:sz w:val="24"/>
          <w:szCs w:val="24"/>
        </w:rPr>
        <w:instrText>)</w:instrText>
      </w:r>
      <w:r w:rsidRPr="00F12852">
        <w:rPr>
          <w:rFonts w:ascii="ＭＳ 明朝" w:hAnsi="Times New Roman" w:cs="Times New Roman"/>
          <w:color w:val="auto"/>
          <w:sz w:val="24"/>
          <w:szCs w:val="24"/>
        </w:rPr>
        <w:fldChar w:fldCharType="separate"/>
      </w:r>
      <w:r w:rsidR="00FB68D1" w:rsidRPr="00F12852">
        <w:rPr>
          <w:rFonts w:hint="eastAsia"/>
          <w:color w:val="auto"/>
        </w:rPr>
        <w:t>第３条</w:t>
      </w:r>
      <w:r w:rsidRPr="00F12852">
        <w:rPr>
          <w:rFonts w:ascii="ＭＳ 明朝" w:hAnsi="Times New Roman" w:cs="Times New Roman"/>
          <w:color w:val="auto"/>
          <w:sz w:val="24"/>
          <w:szCs w:val="24"/>
        </w:rPr>
        <w:fldChar w:fldCharType="end"/>
      </w:r>
      <w:r w:rsidR="00FB68D1" w:rsidRPr="00F12852">
        <w:rPr>
          <w:rFonts w:hint="eastAsia"/>
          <w:color w:val="auto"/>
        </w:rPr>
        <w:t xml:space="preserve">　この補助金の対象経費は</w:t>
      </w:r>
      <w:r w:rsidR="0034257C" w:rsidRPr="00F12852">
        <w:rPr>
          <w:rFonts w:hint="eastAsia"/>
          <w:color w:val="auto"/>
        </w:rPr>
        <w:t>、</w:t>
      </w:r>
      <w:r w:rsidR="00FB68D1" w:rsidRPr="00F12852">
        <w:rPr>
          <w:rFonts w:hint="eastAsia"/>
          <w:color w:val="auto"/>
        </w:rPr>
        <w:t>（別表１）の補助対象事業及び補助対象経費に示すとおり、賃金・謝金・</w:t>
      </w:r>
    </w:p>
    <w:p w14:paraId="1CD01D0D" w14:textId="77777777" w:rsidR="00527B8B" w:rsidRDefault="00FB68D1" w:rsidP="00527B8B">
      <w:pPr>
        <w:tabs>
          <w:tab w:val="left" w:pos="180"/>
          <w:tab w:val="left" w:pos="810"/>
        </w:tabs>
        <w:ind w:left="180" w:hanging="38"/>
        <w:rPr>
          <w:color w:val="auto"/>
        </w:rPr>
      </w:pPr>
      <w:r w:rsidRPr="00F12852">
        <w:rPr>
          <w:rFonts w:hint="eastAsia"/>
          <w:color w:val="auto"/>
        </w:rPr>
        <w:t>旅費・需用費・</w:t>
      </w:r>
      <w:r w:rsidR="0066009C" w:rsidRPr="00F12852">
        <w:rPr>
          <w:rFonts w:hint="eastAsia"/>
          <w:color w:val="auto"/>
        </w:rPr>
        <w:t>役務費</w:t>
      </w:r>
      <w:r w:rsidRPr="00F12852">
        <w:rPr>
          <w:rFonts w:hint="eastAsia"/>
          <w:color w:val="auto"/>
        </w:rPr>
        <w:t>・使用料及び賃借料とする。</w:t>
      </w:r>
      <w:r w:rsidR="0034257C" w:rsidRPr="00F12852">
        <w:rPr>
          <w:rFonts w:hint="eastAsia"/>
          <w:color w:val="auto"/>
        </w:rPr>
        <w:t>ただし実施要領等で別の定めがある場合は当該定めによる</w:t>
      </w:r>
    </w:p>
    <w:p w14:paraId="1D7D8F59" w14:textId="4E4DE17B" w:rsidR="00FB68D1" w:rsidRPr="00F12852" w:rsidRDefault="0034257C" w:rsidP="00527B8B">
      <w:pPr>
        <w:tabs>
          <w:tab w:val="left" w:pos="180"/>
          <w:tab w:val="left" w:pos="810"/>
        </w:tabs>
        <w:ind w:left="180" w:hanging="38"/>
        <w:rPr>
          <w:color w:val="auto"/>
        </w:rPr>
      </w:pPr>
      <w:r w:rsidRPr="00F12852">
        <w:rPr>
          <w:rFonts w:hint="eastAsia"/>
          <w:color w:val="auto"/>
        </w:rPr>
        <w:t>ものとする。</w:t>
      </w:r>
    </w:p>
    <w:p w14:paraId="74F0F89C" w14:textId="77777777" w:rsidR="00FB68D1" w:rsidRPr="00F12852" w:rsidRDefault="00FB68D1" w:rsidP="00165C65">
      <w:pPr>
        <w:tabs>
          <w:tab w:val="left" w:pos="810"/>
        </w:tabs>
        <w:ind w:firstLineChars="50" w:firstLine="103"/>
        <w:rPr>
          <w:rFonts w:ascii="ＭＳ Ｐゴシック" w:eastAsia="ＭＳ Ｐゴシック" w:hAnsi="ＭＳ Ｐゴシック" w:cs="Times New Roman"/>
          <w:b/>
          <w:color w:val="auto"/>
          <w:sz w:val="22"/>
          <w:szCs w:val="22"/>
        </w:rPr>
      </w:pPr>
      <w:r w:rsidRPr="00F12852">
        <w:rPr>
          <w:rFonts w:ascii="ＭＳ Ｐゴシック" w:eastAsia="ＭＳ Ｐゴシック" w:hAnsi="ＭＳ Ｐゴシック" w:hint="eastAsia"/>
          <w:b/>
          <w:color w:val="auto"/>
          <w:sz w:val="22"/>
          <w:szCs w:val="22"/>
        </w:rPr>
        <w:t>（補助金の交付申請）</w:t>
      </w:r>
    </w:p>
    <w:p w14:paraId="22955CE7" w14:textId="77777777" w:rsidR="00352A84" w:rsidRPr="00F12852" w:rsidRDefault="00B3238A" w:rsidP="00352A84">
      <w:pPr>
        <w:tabs>
          <w:tab w:val="left" w:pos="0"/>
          <w:tab w:val="left" w:pos="810"/>
        </w:tabs>
        <w:ind w:left="142"/>
        <w:rPr>
          <w:color w:val="auto"/>
          <w:highlight w:val="lightGray"/>
          <w:shd w:val="solid" w:color="808080" w:fill="auto"/>
        </w:rPr>
      </w:pPr>
      <w:r w:rsidRPr="00F12852">
        <w:rPr>
          <w:rFonts w:ascii="ＭＳ 明朝" w:hAnsi="Times New Roman" w:cs="Times New Roman"/>
          <w:color w:val="auto"/>
          <w:sz w:val="24"/>
          <w:szCs w:val="24"/>
        </w:rPr>
        <w:fldChar w:fldCharType="begin"/>
      </w:r>
      <w:r w:rsidR="00FB68D1" w:rsidRPr="00F12852">
        <w:rPr>
          <w:rFonts w:ascii="ＭＳ 明朝" w:hAnsi="Times New Roman" w:cs="Times New Roman"/>
          <w:color w:val="auto"/>
          <w:sz w:val="24"/>
          <w:szCs w:val="24"/>
        </w:rPr>
        <w:instrText>eq \o\ad(</w:instrText>
      </w:r>
      <w:r w:rsidR="00FB68D1" w:rsidRPr="00F12852">
        <w:rPr>
          <w:rFonts w:hint="eastAsia"/>
          <w:color w:val="auto"/>
        </w:rPr>
        <w:instrText>第４条</w:instrText>
      </w:r>
      <w:r w:rsidR="00FB68D1" w:rsidRPr="00F12852">
        <w:rPr>
          <w:rFonts w:ascii="ＭＳ 明朝" w:hAnsi="Times New Roman" w:cs="Times New Roman"/>
          <w:color w:val="auto"/>
          <w:sz w:val="24"/>
          <w:szCs w:val="24"/>
        </w:rPr>
        <w:instrText>,</w:instrText>
      </w:r>
      <w:r w:rsidR="00FB68D1" w:rsidRPr="00F12852">
        <w:rPr>
          <w:rFonts w:ascii="ＭＳ 明朝" w:hAnsi="Times New Roman" w:cs="Times New Roman" w:hint="eastAsia"/>
          <w:color w:val="auto"/>
        </w:rPr>
        <w:instrText xml:space="preserve">　　　　</w:instrText>
      </w:r>
      <w:r w:rsidR="00FB68D1" w:rsidRPr="00F12852">
        <w:rPr>
          <w:rFonts w:ascii="ＭＳ 明朝" w:hAnsi="Times New Roman" w:cs="Times New Roman"/>
          <w:color w:val="auto"/>
          <w:sz w:val="24"/>
          <w:szCs w:val="24"/>
        </w:rPr>
        <w:instrText>)</w:instrText>
      </w:r>
      <w:r w:rsidRPr="00F12852">
        <w:rPr>
          <w:rFonts w:ascii="ＭＳ 明朝" w:hAnsi="Times New Roman" w:cs="Times New Roman"/>
          <w:color w:val="auto"/>
          <w:sz w:val="24"/>
          <w:szCs w:val="24"/>
        </w:rPr>
        <w:fldChar w:fldCharType="separate"/>
      </w:r>
      <w:r w:rsidR="00FB68D1" w:rsidRPr="00F12852">
        <w:rPr>
          <w:rFonts w:hint="eastAsia"/>
          <w:color w:val="auto"/>
        </w:rPr>
        <w:t>第４条</w:t>
      </w:r>
      <w:r w:rsidRPr="00F12852">
        <w:rPr>
          <w:rFonts w:ascii="ＭＳ 明朝" w:hAnsi="Times New Roman" w:cs="Times New Roman"/>
          <w:color w:val="auto"/>
          <w:sz w:val="24"/>
          <w:szCs w:val="24"/>
        </w:rPr>
        <w:fldChar w:fldCharType="end"/>
      </w:r>
      <w:r w:rsidR="00FB68D1" w:rsidRPr="00F12852">
        <w:rPr>
          <w:rFonts w:hint="eastAsia"/>
          <w:color w:val="auto"/>
        </w:rPr>
        <w:t xml:space="preserve">　この補助金を受けようとする加盟団体等は、補助金交付申請書</w:t>
      </w:r>
      <w:r w:rsidR="0034257C" w:rsidRPr="00F12852">
        <w:rPr>
          <w:rFonts w:hint="eastAsia"/>
          <w:color w:val="auto"/>
        </w:rPr>
        <w:t>等</w:t>
      </w:r>
      <w:r w:rsidR="00FB68D1" w:rsidRPr="00F12852">
        <w:rPr>
          <w:rFonts w:hint="eastAsia"/>
          <w:color w:val="auto"/>
        </w:rPr>
        <w:t>の書類を添えて</w:t>
      </w:r>
      <w:r w:rsidR="00FB68D1" w:rsidRPr="00F12852">
        <w:rPr>
          <w:rFonts w:hint="eastAsia"/>
          <w:color w:val="auto"/>
          <w:highlight w:val="lightGray"/>
          <w:shd w:val="solid" w:color="808080" w:fill="auto"/>
        </w:rPr>
        <w:t>事業実施の１ヶ月前</w:t>
      </w:r>
    </w:p>
    <w:p w14:paraId="6187B3CF" w14:textId="7EC5DFA0" w:rsidR="00FB68D1" w:rsidRPr="00F12852" w:rsidRDefault="00C201E1" w:rsidP="000563C1">
      <w:pPr>
        <w:tabs>
          <w:tab w:val="left" w:pos="0"/>
          <w:tab w:val="left" w:pos="810"/>
        </w:tabs>
        <w:ind w:firstLineChars="50" w:firstLine="98"/>
        <w:rPr>
          <w:color w:val="auto"/>
        </w:rPr>
      </w:pPr>
      <w:r w:rsidRPr="00F12852">
        <w:rPr>
          <w:rFonts w:hint="eastAsia"/>
          <w:color w:val="auto"/>
          <w:highlight w:val="lightGray"/>
          <w:shd w:val="solid" w:color="808080" w:fill="auto"/>
        </w:rPr>
        <w:t>または、</w:t>
      </w:r>
      <w:r w:rsidR="00352A84" w:rsidRPr="00F12852">
        <w:rPr>
          <w:rFonts w:hint="eastAsia"/>
          <w:color w:val="auto"/>
          <w:highlight w:val="lightGray"/>
          <w:shd w:val="solid" w:color="808080" w:fill="auto"/>
        </w:rPr>
        <w:t>１</w:t>
      </w:r>
      <w:r w:rsidR="00CA2B48" w:rsidRPr="00F12852">
        <w:rPr>
          <w:rFonts w:hint="eastAsia"/>
          <w:color w:val="auto"/>
          <w:highlight w:val="lightGray"/>
          <w:shd w:val="solid" w:color="808080" w:fill="auto"/>
        </w:rPr>
        <w:t>２</w:t>
      </w:r>
      <w:r w:rsidR="00352A84" w:rsidRPr="00F12852">
        <w:rPr>
          <w:rFonts w:hint="eastAsia"/>
          <w:color w:val="auto"/>
          <w:highlight w:val="lightGray"/>
          <w:shd w:val="solid" w:color="808080" w:fill="auto"/>
        </w:rPr>
        <w:t>月</w:t>
      </w:r>
      <w:r w:rsidR="00CA2B48" w:rsidRPr="00F12852">
        <w:rPr>
          <w:rFonts w:hint="eastAsia"/>
          <w:color w:val="auto"/>
          <w:highlight w:val="lightGray"/>
          <w:shd w:val="solid" w:color="808080" w:fill="auto"/>
        </w:rPr>
        <w:t>１５</w:t>
      </w:r>
      <w:r w:rsidR="00352A84" w:rsidRPr="00F12852">
        <w:rPr>
          <w:rFonts w:hint="eastAsia"/>
          <w:color w:val="auto"/>
          <w:highlight w:val="lightGray"/>
          <w:shd w:val="solid" w:color="808080" w:fill="auto"/>
        </w:rPr>
        <w:t>日</w:t>
      </w:r>
      <w:r w:rsidR="00FB68D1" w:rsidRPr="00F12852">
        <w:rPr>
          <w:rFonts w:hint="eastAsia"/>
          <w:color w:val="auto"/>
          <w:shd w:val="pct15" w:color="auto" w:fill="FFFFFF"/>
        </w:rPr>
        <w:t>まで</w:t>
      </w:r>
      <w:r w:rsidR="00352A84" w:rsidRPr="00F12852">
        <w:rPr>
          <w:rFonts w:hint="eastAsia"/>
          <w:color w:val="auto"/>
          <w:shd w:val="pct15" w:color="auto" w:fill="FFFFFF"/>
        </w:rPr>
        <w:t>のいずれか早い期日</w:t>
      </w:r>
      <w:r w:rsidR="00352A84" w:rsidRPr="00F12852">
        <w:rPr>
          <w:rFonts w:hint="eastAsia"/>
          <w:color w:val="auto"/>
        </w:rPr>
        <w:t>まで</w:t>
      </w:r>
      <w:r w:rsidR="00FB68D1" w:rsidRPr="00F12852">
        <w:rPr>
          <w:rFonts w:hint="eastAsia"/>
          <w:color w:val="auto"/>
        </w:rPr>
        <w:t>に本会</w:t>
      </w:r>
      <w:r w:rsidR="003B68B8" w:rsidRPr="00F12852">
        <w:rPr>
          <w:rFonts w:hint="eastAsia"/>
          <w:color w:val="auto"/>
        </w:rPr>
        <w:t>理事長</w:t>
      </w:r>
      <w:r w:rsidR="00FB68D1" w:rsidRPr="00F12852">
        <w:rPr>
          <w:rFonts w:hint="eastAsia"/>
          <w:color w:val="auto"/>
        </w:rPr>
        <w:t>に提出しなければならない。</w:t>
      </w:r>
    </w:p>
    <w:p w14:paraId="2E0A024A" w14:textId="77777777" w:rsidR="00FB68D1" w:rsidRPr="00F12852" w:rsidRDefault="00FB68D1" w:rsidP="00165C65">
      <w:pPr>
        <w:tabs>
          <w:tab w:val="left" w:pos="180"/>
          <w:tab w:val="left" w:pos="810"/>
        </w:tabs>
        <w:ind w:firstLineChars="50" w:firstLine="103"/>
        <w:rPr>
          <w:rFonts w:ascii="ＭＳ Ｐゴシック" w:eastAsia="ＭＳ Ｐゴシック" w:hAnsi="ＭＳ Ｐゴシック" w:cs="Times New Roman"/>
          <w:b/>
          <w:color w:val="auto"/>
          <w:sz w:val="22"/>
          <w:szCs w:val="22"/>
        </w:rPr>
      </w:pPr>
      <w:r w:rsidRPr="00F12852">
        <w:rPr>
          <w:rFonts w:ascii="ＭＳ Ｐゴシック" w:eastAsia="ＭＳ Ｐゴシック" w:hAnsi="ＭＳ Ｐゴシック" w:hint="eastAsia"/>
          <w:b/>
          <w:color w:val="auto"/>
          <w:sz w:val="22"/>
          <w:szCs w:val="22"/>
        </w:rPr>
        <w:t>（補助金交付の決定及び通知）</w:t>
      </w:r>
    </w:p>
    <w:p w14:paraId="0894B2C2" w14:textId="77777777" w:rsidR="00527B8B" w:rsidRDefault="00B3238A" w:rsidP="00527B8B">
      <w:pPr>
        <w:tabs>
          <w:tab w:val="left" w:pos="0"/>
          <w:tab w:val="left" w:pos="810"/>
        </w:tabs>
        <w:ind w:firstLine="142"/>
        <w:rPr>
          <w:color w:val="auto"/>
        </w:rPr>
      </w:pPr>
      <w:r w:rsidRPr="00F12852">
        <w:rPr>
          <w:rFonts w:ascii="ＭＳ 明朝" w:hAnsi="Times New Roman" w:cs="Times New Roman"/>
          <w:color w:val="auto"/>
          <w:sz w:val="24"/>
          <w:szCs w:val="24"/>
        </w:rPr>
        <w:fldChar w:fldCharType="begin"/>
      </w:r>
      <w:r w:rsidR="00FB68D1" w:rsidRPr="00F12852">
        <w:rPr>
          <w:rFonts w:ascii="ＭＳ 明朝" w:hAnsi="Times New Roman" w:cs="Times New Roman"/>
          <w:color w:val="auto"/>
          <w:sz w:val="24"/>
          <w:szCs w:val="24"/>
        </w:rPr>
        <w:instrText>eq \o\ad(</w:instrText>
      </w:r>
      <w:r w:rsidR="00FB68D1" w:rsidRPr="00F12852">
        <w:rPr>
          <w:rFonts w:hint="eastAsia"/>
          <w:color w:val="auto"/>
        </w:rPr>
        <w:instrText>第５条</w:instrText>
      </w:r>
      <w:r w:rsidR="00FB68D1" w:rsidRPr="00F12852">
        <w:rPr>
          <w:rFonts w:ascii="ＭＳ 明朝" w:hAnsi="Times New Roman" w:cs="Times New Roman"/>
          <w:color w:val="auto"/>
          <w:sz w:val="24"/>
          <w:szCs w:val="24"/>
        </w:rPr>
        <w:instrText>,</w:instrText>
      </w:r>
      <w:r w:rsidR="00FB68D1" w:rsidRPr="00F12852">
        <w:rPr>
          <w:rFonts w:ascii="ＭＳ 明朝" w:hAnsi="Times New Roman" w:cs="Times New Roman" w:hint="eastAsia"/>
          <w:color w:val="auto"/>
        </w:rPr>
        <w:instrText xml:space="preserve">　　　　</w:instrText>
      </w:r>
      <w:r w:rsidR="00FB68D1" w:rsidRPr="00F12852">
        <w:rPr>
          <w:rFonts w:ascii="ＭＳ 明朝" w:hAnsi="Times New Roman" w:cs="Times New Roman"/>
          <w:color w:val="auto"/>
          <w:sz w:val="24"/>
          <w:szCs w:val="24"/>
        </w:rPr>
        <w:instrText>)</w:instrText>
      </w:r>
      <w:r w:rsidRPr="00F12852">
        <w:rPr>
          <w:rFonts w:ascii="ＭＳ 明朝" w:hAnsi="Times New Roman" w:cs="Times New Roman"/>
          <w:color w:val="auto"/>
          <w:sz w:val="24"/>
          <w:szCs w:val="24"/>
        </w:rPr>
        <w:fldChar w:fldCharType="separate"/>
      </w:r>
      <w:r w:rsidR="00FB68D1" w:rsidRPr="00F12852">
        <w:rPr>
          <w:rFonts w:hint="eastAsia"/>
          <w:color w:val="auto"/>
        </w:rPr>
        <w:t>第５条</w:t>
      </w:r>
      <w:r w:rsidRPr="00F12852">
        <w:rPr>
          <w:rFonts w:ascii="ＭＳ 明朝" w:hAnsi="Times New Roman" w:cs="Times New Roman"/>
          <w:color w:val="auto"/>
          <w:sz w:val="24"/>
          <w:szCs w:val="24"/>
        </w:rPr>
        <w:fldChar w:fldCharType="end"/>
      </w:r>
      <w:r w:rsidR="00FB68D1" w:rsidRPr="00F12852">
        <w:rPr>
          <w:rFonts w:hint="eastAsia"/>
          <w:color w:val="auto"/>
        </w:rPr>
        <w:t xml:space="preserve">　本会</w:t>
      </w:r>
      <w:r w:rsidR="003B68B8" w:rsidRPr="00F12852">
        <w:rPr>
          <w:rFonts w:hint="eastAsia"/>
          <w:color w:val="auto"/>
        </w:rPr>
        <w:t>理事長</w:t>
      </w:r>
      <w:r w:rsidR="00FB68D1" w:rsidRPr="00F12852">
        <w:rPr>
          <w:rFonts w:hint="eastAsia"/>
          <w:color w:val="auto"/>
        </w:rPr>
        <w:t>は、前条の規定による補助金交付申請書の提出があったときはその内容等を審査のうえ、</w:t>
      </w:r>
    </w:p>
    <w:p w14:paraId="7D6CC4D4" w14:textId="77777777" w:rsidR="00527B8B" w:rsidRDefault="00FB68D1" w:rsidP="00527B8B">
      <w:pPr>
        <w:tabs>
          <w:tab w:val="left" w:pos="0"/>
          <w:tab w:val="left" w:pos="810"/>
        </w:tabs>
        <w:ind w:firstLine="142"/>
        <w:rPr>
          <w:color w:val="auto"/>
        </w:rPr>
      </w:pPr>
      <w:r w:rsidRPr="00F12852">
        <w:rPr>
          <w:rFonts w:hint="eastAsia"/>
          <w:color w:val="auto"/>
        </w:rPr>
        <w:t>補助金の交付を決定するものとする。補助金の交付の決定をしたときは、その決定した内容を、補助金の交付の</w:t>
      </w:r>
    </w:p>
    <w:p w14:paraId="65B6A63D" w14:textId="4B9A66F6" w:rsidR="00FB68D1" w:rsidRPr="00F12852" w:rsidRDefault="00FB68D1" w:rsidP="00527B8B">
      <w:pPr>
        <w:tabs>
          <w:tab w:val="left" w:pos="0"/>
          <w:tab w:val="left" w:pos="810"/>
        </w:tabs>
        <w:ind w:firstLine="142"/>
        <w:rPr>
          <w:color w:val="auto"/>
        </w:rPr>
      </w:pPr>
      <w:r w:rsidRPr="00F12852">
        <w:rPr>
          <w:rFonts w:hint="eastAsia"/>
          <w:color w:val="auto"/>
        </w:rPr>
        <w:t>申請をした加盟団体等（以下「補助対象事業者」という。）に通知するものとする。</w:t>
      </w:r>
    </w:p>
    <w:p w14:paraId="2B144CFA" w14:textId="77777777" w:rsidR="00FB68D1" w:rsidRPr="00B86523" w:rsidRDefault="00FB68D1" w:rsidP="00B86523">
      <w:pPr>
        <w:tabs>
          <w:tab w:val="left" w:pos="180"/>
          <w:tab w:val="left" w:pos="810"/>
        </w:tabs>
        <w:ind w:firstLineChars="50" w:firstLine="103"/>
        <w:rPr>
          <w:rFonts w:ascii="ＭＳ Ｐゴシック" w:eastAsia="ＭＳ Ｐゴシック" w:hAnsi="ＭＳ Ｐゴシック"/>
          <w:b/>
          <w:color w:val="auto"/>
          <w:sz w:val="22"/>
          <w:szCs w:val="22"/>
        </w:rPr>
      </w:pPr>
      <w:r w:rsidRPr="00F12852">
        <w:rPr>
          <w:rFonts w:ascii="ＭＳ Ｐゴシック" w:eastAsia="ＭＳ Ｐゴシック" w:hAnsi="ＭＳ Ｐゴシック" w:hint="eastAsia"/>
          <w:b/>
          <w:color w:val="auto"/>
          <w:sz w:val="22"/>
          <w:szCs w:val="22"/>
        </w:rPr>
        <w:t>（補助金交付の条件）</w:t>
      </w:r>
    </w:p>
    <w:p w14:paraId="30E37E55" w14:textId="77777777" w:rsidR="000563C1" w:rsidRDefault="00B3238A" w:rsidP="00527B8B">
      <w:pPr>
        <w:tabs>
          <w:tab w:val="left" w:pos="0"/>
          <w:tab w:val="left" w:pos="810"/>
        </w:tabs>
        <w:ind w:firstLine="142"/>
        <w:rPr>
          <w:color w:val="auto"/>
        </w:rPr>
      </w:pPr>
      <w:r w:rsidRPr="00F12852">
        <w:rPr>
          <w:rFonts w:ascii="ＭＳ 明朝" w:hAnsi="Times New Roman" w:cs="Times New Roman"/>
          <w:color w:val="auto"/>
          <w:sz w:val="24"/>
          <w:szCs w:val="24"/>
        </w:rPr>
        <w:fldChar w:fldCharType="begin"/>
      </w:r>
      <w:r w:rsidR="00FB68D1" w:rsidRPr="00F12852">
        <w:rPr>
          <w:rFonts w:ascii="ＭＳ 明朝" w:hAnsi="Times New Roman" w:cs="Times New Roman"/>
          <w:color w:val="auto"/>
          <w:sz w:val="24"/>
          <w:szCs w:val="24"/>
        </w:rPr>
        <w:instrText>eq \o\ad(</w:instrText>
      </w:r>
      <w:r w:rsidR="00FB68D1" w:rsidRPr="00F12852">
        <w:rPr>
          <w:rFonts w:hint="eastAsia"/>
          <w:color w:val="auto"/>
        </w:rPr>
        <w:instrText>第６条</w:instrText>
      </w:r>
      <w:r w:rsidR="00FB68D1" w:rsidRPr="00F12852">
        <w:rPr>
          <w:rFonts w:ascii="ＭＳ 明朝" w:hAnsi="Times New Roman" w:cs="Times New Roman"/>
          <w:color w:val="auto"/>
          <w:sz w:val="24"/>
          <w:szCs w:val="24"/>
        </w:rPr>
        <w:instrText>,</w:instrText>
      </w:r>
      <w:r w:rsidR="00FB68D1" w:rsidRPr="00F12852">
        <w:rPr>
          <w:rFonts w:ascii="ＭＳ 明朝" w:hAnsi="Times New Roman" w:cs="Times New Roman" w:hint="eastAsia"/>
          <w:color w:val="auto"/>
        </w:rPr>
        <w:instrText xml:space="preserve">　　　　</w:instrText>
      </w:r>
      <w:r w:rsidR="00FB68D1" w:rsidRPr="00F12852">
        <w:rPr>
          <w:rFonts w:ascii="ＭＳ 明朝" w:hAnsi="Times New Roman" w:cs="Times New Roman"/>
          <w:color w:val="auto"/>
          <w:sz w:val="24"/>
          <w:szCs w:val="24"/>
        </w:rPr>
        <w:instrText>)</w:instrText>
      </w:r>
      <w:r w:rsidRPr="00F12852">
        <w:rPr>
          <w:rFonts w:ascii="ＭＳ 明朝" w:hAnsi="Times New Roman" w:cs="Times New Roman"/>
          <w:color w:val="auto"/>
          <w:sz w:val="24"/>
          <w:szCs w:val="24"/>
        </w:rPr>
        <w:fldChar w:fldCharType="separate"/>
      </w:r>
      <w:r w:rsidR="00FB68D1" w:rsidRPr="00F12852">
        <w:rPr>
          <w:rFonts w:hint="eastAsia"/>
          <w:color w:val="auto"/>
        </w:rPr>
        <w:t>第６条</w:t>
      </w:r>
      <w:r w:rsidRPr="00F12852">
        <w:rPr>
          <w:rFonts w:ascii="ＭＳ 明朝" w:hAnsi="Times New Roman" w:cs="Times New Roman"/>
          <w:color w:val="auto"/>
          <w:sz w:val="24"/>
          <w:szCs w:val="24"/>
        </w:rPr>
        <w:fldChar w:fldCharType="end"/>
      </w:r>
      <w:r w:rsidR="00FB68D1" w:rsidRPr="00F12852">
        <w:rPr>
          <w:rFonts w:hint="eastAsia"/>
          <w:color w:val="auto"/>
        </w:rPr>
        <w:t xml:space="preserve">　本会</w:t>
      </w:r>
      <w:r w:rsidR="003B68B8" w:rsidRPr="00F12852">
        <w:rPr>
          <w:rFonts w:hint="eastAsia"/>
          <w:color w:val="auto"/>
        </w:rPr>
        <w:t>理事長</w:t>
      </w:r>
      <w:r w:rsidR="00FB68D1" w:rsidRPr="00F12852">
        <w:rPr>
          <w:rFonts w:hint="eastAsia"/>
          <w:color w:val="auto"/>
        </w:rPr>
        <w:t>は、補助金の交付の決定をする場合において、その目的を達成するために必要があるとき</w:t>
      </w:r>
    </w:p>
    <w:p w14:paraId="72739973" w14:textId="2BA34038" w:rsidR="00FB68D1" w:rsidRPr="00F12852" w:rsidRDefault="00FB68D1" w:rsidP="00527B8B">
      <w:pPr>
        <w:tabs>
          <w:tab w:val="left" w:pos="0"/>
          <w:tab w:val="left" w:pos="810"/>
        </w:tabs>
        <w:ind w:firstLine="142"/>
        <w:rPr>
          <w:color w:val="auto"/>
        </w:rPr>
      </w:pPr>
      <w:r w:rsidRPr="00F12852">
        <w:rPr>
          <w:rFonts w:hint="eastAsia"/>
          <w:color w:val="auto"/>
        </w:rPr>
        <w:t>は条件を付するものとする。</w:t>
      </w:r>
    </w:p>
    <w:p w14:paraId="57D2CA3C" w14:textId="77777777" w:rsidR="00FB68D1" w:rsidRPr="00F12852" w:rsidRDefault="00FB68D1" w:rsidP="00165C65">
      <w:pPr>
        <w:tabs>
          <w:tab w:val="left" w:pos="180"/>
          <w:tab w:val="left" w:pos="810"/>
        </w:tabs>
        <w:ind w:firstLineChars="50" w:firstLine="103"/>
        <w:rPr>
          <w:rFonts w:ascii="ＭＳ Ｐゴシック" w:eastAsia="ＭＳ Ｐゴシック" w:hAnsi="ＭＳ Ｐゴシック" w:cs="Times New Roman"/>
          <w:b/>
          <w:color w:val="auto"/>
          <w:sz w:val="22"/>
          <w:szCs w:val="22"/>
        </w:rPr>
      </w:pPr>
      <w:r w:rsidRPr="00F12852">
        <w:rPr>
          <w:rFonts w:ascii="ＭＳ Ｐゴシック" w:eastAsia="ＭＳ Ｐゴシック" w:hAnsi="ＭＳ Ｐゴシック" w:hint="eastAsia"/>
          <w:b/>
          <w:color w:val="auto"/>
          <w:sz w:val="22"/>
          <w:szCs w:val="22"/>
        </w:rPr>
        <w:t>（事業計画の変更）</w:t>
      </w:r>
    </w:p>
    <w:p w14:paraId="1939268F" w14:textId="77777777" w:rsidR="000563C1" w:rsidRDefault="00B3238A" w:rsidP="00527B8B">
      <w:pPr>
        <w:tabs>
          <w:tab w:val="left" w:pos="180"/>
          <w:tab w:val="left" w:pos="810"/>
        </w:tabs>
        <w:ind w:left="180" w:hanging="38"/>
        <w:rPr>
          <w:color w:val="auto"/>
        </w:rPr>
      </w:pPr>
      <w:r w:rsidRPr="00F12852">
        <w:rPr>
          <w:rFonts w:ascii="ＭＳ 明朝" w:hAnsi="Times New Roman" w:cs="Times New Roman"/>
          <w:color w:val="auto"/>
          <w:sz w:val="24"/>
          <w:szCs w:val="24"/>
        </w:rPr>
        <w:fldChar w:fldCharType="begin"/>
      </w:r>
      <w:r w:rsidR="00FB68D1" w:rsidRPr="00F12852">
        <w:rPr>
          <w:rFonts w:ascii="ＭＳ 明朝" w:hAnsi="Times New Roman" w:cs="Times New Roman"/>
          <w:color w:val="auto"/>
          <w:sz w:val="24"/>
          <w:szCs w:val="24"/>
        </w:rPr>
        <w:instrText>eq \o\ad(</w:instrText>
      </w:r>
      <w:r w:rsidR="00FB68D1" w:rsidRPr="00F12852">
        <w:rPr>
          <w:rFonts w:hint="eastAsia"/>
          <w:color w:val="auto"/>
        </w:rPr>
        <w:instrText>第７条</w:instrText>
      </w:r>
      <w:r w:rsidR="00FB68D1" w:rsidRPr="00F12852">
        <w:rPr>
          <w:rFonts w:ascii="ＭＳ 明朝" w:hAnsi="Times New Roman" w:cs="Times New Roman"/>
          <w:color w:val="auto"/>
          <w:sz w:val="24"/>
          <w:szCs w:val="24"/>
        </w:rPr>
        <w:instrText>,</w:instrText>
      </w:r>
      <w:r w:rsidR="00FB68D1" w:rsidRPr="00F12852">
        <w:rPr>
          <w:rFonts w:ascii="ＭＳ 明朝" w:hAnsi="Times New Roman" w:cs="Times New Roman" w:hint="eastAsia"/>
          <w:color w:val="auto"/>
        </w:rPr>
        <w:instrText xml:space="preserve">　　　　</w:instrText>
      </w:r>
      <w:r w:rsidR="00FB68D1" w:rsidRPr="00F12852">
        <w:rPr>
          <w:rFonts w:ascii="ＭＳ 明朝" w:hAnsi="Times New Roman" w:cs="Times New Roman"/>
          <w:color w:val="auto"/>
          <w:sz w:val="24"/>
          <w:szCs w:val="24"/>
        </w:rPr>
        <w:instrText>)</w:instrText>
      </w:r>
      <w:r w:rsidRPr="00F12852">
        <w:rPr>
          <w:rFonts w:ascii="ＭＳ 明朝" w:hAnsi="Times New Roman" w:cs="Times New Roman"/>
          <w:color w:val="auto"/>
          <w:sz w:val="24"/>
          <w:szCs w:val="24"/>
        </w:rPr>
        <w:fldChar w:fldCharType="separate"/>
      </w:r>
      <w:r w:rsidR="00FB68D1" w:rsidRPr="00F12852">
        <w:rPr>
          <w:rFonts w:hint="eastAsia"/>
          <w:color w:val="auto"/>
        </w:rPr>
        <w:t>第７条</w:t>
      </w:r>
      <w:r w:rsidRPr="00F12852">
        <w:rPr>
          <w:rFonts w:ascii="ＭＳ 明朝" w:hAnsi="Times New Roman" w:cs="Times New Roman"/>
          <w:color w:val="auto"/>
          <w:sz w:val="24"/>
          <w:szCs w:val="24"/>
        </w:rPr>
        <w:fldChar w:fldCharType="end"/>
      </w:r>
      <w:r w:rsidR="00FB68D1" w:rsidRPr="00F12852">
        <w:rPr>
          <w:rFonts w:hint="eastAsia"/>
          <w:color w:val="auto"/>
        </w:rPr>
        <w:t xml:space="preserve">　補助対象事業者は、補助対象事業の内容を変更しようとするときは、あらかじめ本会</w:t>
      </w:r>
      <w:r w:rsidR="003B68B8" w:rsidRPr="00F12852">
        <w:rPr>
          <w:rFonts w:hint="eastAsia"/>
          <w:color w:val="auto"/>
        </w:rPr>
        <w:t>理事長</w:t>
      </w:r>
      <w:r w:rsidR="00FB68D1" w:rsidRPr="00F12852">
        <w:rPr>
          <w:rFonts w:hint="eastAsia"/>
          <w:color w:val="auto"/>
        </w:rPr>
        <w:t>の承認を</w:t>
      </w:r>
    </w:p>
    <w:p w14:paraId="4B31B6EF" w14:textId="77777777" w:rsidR="000563C1" w:rsidRDefault="00FB68D1" w:rsidP="00527B8B">
      <w:pPr>
        <w:tabs>
          <w:tab w:val="left" w:pos="180"/>
          <w:tab w:val="left" w:pos="810"/>
        </w:tabs>
        <w:ind w:left="180" w:hanging="38"/>
        <w:rPr>
          <w:color w:val="auto"/>
        </w:rPr>
      </w:pPr>
      <w:r w:rsidRPr="00F12852">
        <w:rPr>
          <w:rFonts w:hint="eastAsia"/>
          <w:color w:val="auto"/>
        </w:rPr>
        <w:t>受けなければならない。ただし、交付の決定に係る補助金の額に変更をきたさない場合についてはこの限りでは</w:t>
      </w:r>
    </w:p>
    <w:p w14:paraId="7C2A96A8" w14:textId="2E854EED" w:rsidR="00FB68D1" w:rsidRPr="00F12852" w:rsidRDefault="00FB68D1" w:rsidP="00527B8B">
      <w:pPr>
        <w:tabs>
          <w:tab w:val="left" w:pos="180"/>
          <w:tab w:val="left" w:pos="810"/>
        </w:tabs>
        <w:ind w:left="180" w:hanging="38"/>
        <w:rPr>
          <w:color w:val="auto"/>
        </w:rPr>
      </w:pPr>
      <w:r w:rsidRPr="00F12852">
        <w:rPr>
          <w:rFonts w:hint="eastAsia"/>
          <w:color w:val="auto"/>
        </w:rPr>
        <w:t>ない。</w:t>
      </w:r>
    </w:p>
    <w:p w14:paraId="08E2A026" w14:textId="77777777" w:rsidR="00FB68D1" w:rsidRPr="00F12852" w:rsidRDefault="00FB68D1" w:rsidP="00165C65">
      <w:pPr>
        <w:tabs>
          <w:tab w:val="left" w:pos="180"/>
          <w:tab w:val="left" w:pos="810"/>
        </w:tabs>
        <w:ind w:firstLineChars="50" w:firstLine="103"/>
        <w:rPr>
          <w:rFonts w:ascii="ＭＳ Ｐゴシック" w:eastAsia="ＭＳ Ｐゴシック" w:hAnsi="ＭＳ Ｐゴシック" w:cs="Times New Roman"/>
          <w:b/>
          <w:color w:val="auto"/>
          <w:sz w:val="22"/>
          <w:szCs w:val="22"/>
        </w:rPr>
      </w:pPr>
      <w:r w:rsidRPr="00F12852">
        <w:rPr>
          <w:rFonts w:ascii="ＭＳ Ｐゴシック" w:eastAsia="ＭＳ Ｐゴシック" w:hAnsi="ＭＳ Ｐゴシック" w:hint="eastAsia"/>
          <w:b/>
          <w:color w:val="auto"/>
          <w:sz w:val="22"/>
          <w:szCs w:val="22"/>
        </w:rPr>
        <w:t>（事業実施報告書の提出）</w:t>
      </w:r>
    </w:p>
    <w:p w14:paraId="6474EACE" w14:textId="77777777" w:rsidR="000563C1" w:rsidRDefault="00B3238A" w:rsidP="00527B8B">
      <w:pPr>
        <w:tabs>
          <w:tab w:val="left" w:pos="0"/>
          <w:tab w:val="left" w:pos="810"/>
        </w:tabs>
        <w:ind w:firstLine="142"/>
        <w:rPr>
          <w:color w:val="auto"/>
          <w:highlight w:val="lightGray"/>
          <w:shd w:val="solid" w:color="808080" w:fill="auto"/>
        </w:rPr>
      </w:pPr>
      <w:r w:rsidRPr="00F12852">
        <w:rPr>
          <w:rFonts w:ascii="ＭＳ 明朝" w:hAnsi="Times New Roman" w:cs="Times New Roman"/>
          <w:color w:val="auto"/>
          <w:sz w:val="24"/>
          <w:szCs w:val="24"/>
        </w:rPr>
        <w:fldChar w:fldCharType="begin"/>
      </w:r>
      <w:r w:rsidR="00FB68D1" w:rsidRPr="00F12852">
        <w:rPr>
          <w:rFonts w:ascii="ＭＳ 明朝" w:hAnsi="Times New Roman" w:cs="Times New Roman"/>
          <w:color w:val="auto"/>
          <w:sz w:val="24"/>
          <w:szCs w:val="24"/>
        </w:rPr>
        <w:instrText>eq \o\ad(</w:instrText>
      </w:r>
      <w:r w:rsidR="00FB68D1" w:rsidRPr="00F12852">
        <w:rPr>
          <w:rFonts w:hint="eastAsia"/>
          <w:color w:val="auto"/>
        </w:rPr>
        <w:instrText>第８条</w:instrText>
      </w:r>
      <w:r w:rsidR="00FB68D1" w:rsidRPr="00F12852">
        <w:rPr>
          <w:rFonts w:ascii="ＭＳ 明朝" w:hAnsi="Times New Roman" w:cs="Times New Roman"/>
          <w:color w:val="auto"/>
          <w:sz w:val="24"/>
          <w:szCs w:val="24"/>
        </w:rPr>
        <w:instrText>,</w:instrText>
      </w:r>
      <w:r w:rsidR="00FB68D1" w:rsidRPr="00F12852">
        <w:rPr>
          <w:rFonts w:ascii="ＭＳ 明朝" w:hAnsi="Times New Roman" w:cs="Times New Roman" w:hint="eastAsia"/>
          <w:color w:val="auto"/>
        </w:rPr>
        <w:instrText xml:space="preserve">　　　　</w:instrText>
      </w:r>
      <w:r w:rsidR="00FB68D1" w:rsidRPr="00F12852">
        <w:rPr>
          <w:rFonts w:ascii="ＭＳ 明朝" w:hAnsi="Times New Roman" w:cs="Times New Roman"/>
          <w:color w:val="auto"/>
          <w:sz w:val="24"/>
          <w:szCs w:val="24"/>
        </w:rPr>
        <w:instrText>)</w:instrText>
      </w:r>
      <w:r w:rsidRPr="00F12852">
        <w:rPr>
          <w:rFonts w:ascii="ＭＳ 明朝" w:hAnsi="Times New Roman" w:cs="Times New Roman"/>
          <w:color w:val="auto"/>
          <w:sz w:val="24"/>
          <w:szCs w:val="24"/>
        </w:rPr>
        <w:fldChar w:fldCharType="separate"/>
      </w:r>
      <w:r w:rsidR="00FB68D1" w:rsidRPr="00F12852">
        <w:rPr>
          <w:rFonts w:hint="eastAsia"/>
          <w:color w:val="auto"/>
        </w:rPr>
        <w:t>第８条</w:t>
      </w:r>
      <w:r w:rsidRPr="00F12852">
        <w:rPr>
          <w:rFonts w:ascii="ＭＳ 明朝" w:hAnsi="Times New Roman" w:cs="Times New Roman"/>
          <w:color w:val="auto"/>
          <w:sz w:val="24"/>
          <w:szCs w:val="24"/>
        </w:rPr>
        <w:fldChar w:fldCharType="end"/>
      </w:r>
      <w:r w:rsidR="00FB68D1" w:rsidRPr="00F12852">
        <w:rPr>
          <w:rFonts w:hint="eastAsia"/>
          <w:color w:val="auto"/>
        </w:rPr>
        <w:t xml:space="preserve">　補助対象事業者は、補助対象事業が完了したときは、</w:t>
      </w:r>
      <w:r w:rsidR="00FB68D1" w:rsidRPr="00F12852">
        <w:rPr>
          <w:rFonts w:hint="eastAsia"/>
          <w:color w:val="auto"/>
          <w:highlight w:val="lightGray"/>
          <w:shd w:val="solid" w:color="808080" w:fill="auto"/>
        </w:rPr>
        <w:t>完了後１ヶ月以内または、４月</w:t>
      </w:r>
      <w:r w:rsidR="00CA2B48" w:rsidRPr="00F12852">
        <w:rPr>
          <w:rFonts w:hint="eastAsia"/>
          <w:color w:val="auto"/>
          <w:highlight w:val="lightGray"/>
          <w:shd w:val="solid" w:color="808080" w:fill="auto"/>
        </w:rPr>
        <w:t>５</w:t>
      </w:r>
      <w:r w:rsidR="00FB68D1" w:rsidRPr="00F12852">
        <w:rPr>
          <w:rFonts w:hint="eastAsia"/>
          <w:color w:val="auto"/>
          <w:highlight w:val="lightGray"/>
          <w:shd w:val="solid" w:color="808080" w:fill="auto"/>
        </w:rPr>
        <w:t>日までのいずれ</w:t>
      </w:r>
    </w:p>
    <w:p w14:paraId="681CCC03" w14:textId="40890AED" w:rsidR="00FB68D1" w:rsidRPr="00527B8B" w:rsidRDefault="00FB68D1" w:rsidP="00527B8B">
      <w:pPr>
        <w:tabs>
          <w:tab w:val="left" w:pos="0"/>
          <w:tab w:val="left" w:pos="810"/>
        </w:tabs>
        <w:ind w:firstLine="142"/>
        <w:rPr>
          <w:color w:val="auto"/>
          <w:highlight w:val="lightGray"/>
          <w:shd w:val="solid" w:color="808080" w:fill="auto"/>
        </w:rPr>
      </w:pPr>
      <w:r w:rsidRPr="00F12852">
        <w:rPr>
          <w:rFonts w:hint="eastAsia"/>
          <w:color w:val="auto"/>
          <w:highlight w:val="lightGray"/>
          <w:shd w:val="solid" w:color="808080" w:fill="auto"/>
        </w:rPr>
        <w:t>か早い期日</w:t>
      </w:r>
      <w:r w:rsidRPr="00F12852">
        <w:rPr>
          <w:rFonts w:hint="eastAsia"/>
          <w:color w:val="auto"/>
        </w:rPr>
        <w:t>までに補助事業実施報告書</w:t>
      </w:r>
      <w:r w:rsidR="0034257C" w:rsidRPr="00F12852">
        <w:rPr>
          <w:rFonts w:hint="eastAsia"/>
          <w:color w:val="auto"/>
        </w:rPr>
        <w:t>等</w:t>
      </w:r>
      <w:r w:rsidRPr="00F12852">
        <w:rPr>
          <w:rFonts w:hint="eastAsia"/>
          <w:color w:val="auto"/>
        </w:rPr>
        <w:t>の書類を添えて、本会</w:t>
      </w:r>
      <w:r w:rsidR="003B68B8" w:rsidRPr="00F12852">
        <w:rPr>
          <w:rFonts w:hint="eastAsia"/>
          <w:color w:val="auto"/>
        </w:rPr>
        <w:t>理事長</w:t>
      </w:r>
      <w:r w:rsidRPr="00F12852">
        <w:rPr>
          <w:rFonts w:hint="eastAsia"/>
          <w:color w:val="auto"/>
        </w:rPr>
        <w:t>に提出しなければならない。</w:t>
      </w:r>
    </w:p>
    <w:p w14:paraId="33CB888D" w14:textId="77777777" w:rsidR="00FB68D1" w:rsidRPr="00F12852" w:rsidRDefault="00FB68D1" w:rsidP="00165C65">
      <w:pPr>
        <w:tabs>
          <w:tab w:val="left" w:pos="180"/>
          <w:tab w:val="left" w:pos="810"/>
        </w:tabs>
        <w:ind w:firstLineChars="50" w:firstLine="103"/>
        <w:rPr>
          <w:rFonts w:ascii="ＭＳ Ｐゴシック" w:eastAsia="ＭＳ Ｐゴシック" w:hAnsi="ＭＳ Ｐゴシック" w:cs="Times New Roman"/>
          <w:b/>
          <w:color w:val="auto"/>
          <w:sz w:val="22"/>
          <w:szCs w:val="22"/>
        </w:rPr>
      </w:pPr>
      <w:r w:rsidRPr="00F12852">
        <w:rPr>
          <w:rFonts w:ascii="ＭＳ Ｐゴシック" w:eastAsia="ＭＳ Ｐゴシック" w:hAnsi="ＭＳ Ｐゴシック" w:hint="eastAsia"/>
          <w:b/>
          <w:color w:val="auto"/>
          <w:sz w:val="22"/>
          <w:szCs w:val="22"/>
        </w:rPr>
        <w:t>（補助金の額の確定及び通知）</w:t>
      </w:r>
    </w:p>
    <w:p w14:paraId="41250B25" w14:textId="77777777" w:rsidR="000563C1" w:rsidRDefault="00B3238A" w:rsidP="00527B8B">
      <w:pPr>
        <w:tabs>
          <w:tab w:val="left" w:pos="0"/>
          <w:tab w:val="left" w:pos="810"/>
        </w:tabs>
        <w:ind w:left="142"/>
        <w:rPr>
          <w:color w:val="auto"/>
        </w:rPr>
      </w:pPr>
      <w:r w:rsidRPr="00F12852">
        <w:rPr>
          <w:rFonts w:ascii="ＭＳ 明朝" w:hAnsi="Times New Roman" w:cs="Times New Roman"/>
          <w:color w:val="auto"/>
          <w:sz w:val="24"/>
          <w:szCs w:val="24"/>
        </w:rPr>
        <w:fldChar w:fldCharType="begin"/>
      </w:r>
      <w:r w:rsidR="00FB68D1" w:rsidRPr="00F12852">
        <w:rPr>
          <w:rFonts w:ascii="ＭＳ 明朝" w:hAnsi="Times New Roman" w:cs="Times New Roman"/>
          <w:color w:val="auto"/>
          <w:sz w:val="24"/>
          <w:szCs w:val="24"/>
        </w:rPr>
        <w:instrText>eq \o\ad(</w:instrText>
      </w:r>
      <w:r w:rsidR="00FB68D1" w:rsidRPr="00F12852">
        <w:rPr>
          <w:rFonts w:hint="eastAsia"/>
          <w:color w:val="auto"/>
        </w:rPr>
        <w:instrText>第９条</w:instrText>
      </w:r>
      <w:r w:rsidR="00FB68D1" w:rsidRPr="00F12852">
        <w:rPr>
          <w:rFonts w:ascii="ＭＳ 明朝" w:hAnsi="Times New Roman" w:cs="Times New Roman"/>
          <w:color w:val="auto"/>
          <w:sz w:val="24"/>
          <w:szCs w:val="24"/>
        </w:rPr>
        <w:instrText>,</w:instrText>
      </w:r>
      <w:r w:rsidR="00FB68D1" w:rsidRPr="00F12852">
        <w:rPr>
          <w:rFonts w:ascii="ＭＳ 明朝" w:hAnsi="Times New Roman" w:cs="Times New Roman" w:hint="eastAsia"/>
          <w:color w:val="auto"/>
        </w:rPr>
        <w:instrText xml:space="preserve">　　　　</w:instrText>
      </w:r>
      <w:r w:rsidR="00FB68D1" w:rsidRPr="00F12852">
        <w:rPr>
          <w:rFonts w:ascii="ＭＳ 明朝" w:hAnsi="Times New Roman" w:cs="Times New Roman"/>
          <w:color w:val="auto"/>
          <w:sz w:val="24"/>
          <w:szCs w:val="24"/>
        </w:rPr>
        <w:instrText>)</w:instrText>
      </w:r>
      <w:r w:rsidRPr="00F12852">
        <w:rPr>
          <w:rFonts w:ascii="ＭＳ 明朝" w:hAnsi="Times New Roman" w:cs="Times New Roman"/>
          <w:color w:val="auto"/>
          <w:sz w:val="24"/>
          <w:szCs w:val="24"/>
        </w:rPr>
        <w:fldChar w:fldCharType="separate"/>
      </w:r>
      <w:r w:rsidR="00FB68D1" w:rsidRPr="00F12852">
        <w:rPr>
          <w:rFonts w:hint="eastAsia"/>
          <w:color w:val="auto"/>
        </w:rPr>
        <w:t>第９条</w:t>
      </w:r>
      <w:r w:rsidRPr="00F12852">
        <w:rPr>
          <w:rFonts w:ascii="ＭＳ 明朝" w:hAnsi="Times New Roman" w:cs="Times New Roman"/>
          <w:color w:val="auto"/>
          <w:sz w:val="24"/>
          <w:szCs w:val="24"/>
        </w:rPr>
        <w:fldChar w:fldCharType="end"/>
      </w:r>
      <w:r w:rsidR="00FB68D1" w:rsidRPr="00F12852">
        <w:rPr>
          <w:rFonts w:hint="eastAsia"/>
          <w:color w:val="auto"/>
        </w:rPr>
        <w:t xml:space="preserve">　本会</w:t>
      </w:r>
      <w:r w:rsidR="003B68B8" w:rsidRPr="00F12852">
        <w:rPr>
          <w:rFonts w:hint="eastAsia"/>
          <w:color w:val="auto"/>
        </w:rPr>
        <w:t>理事長</w:t>
      </w:r>
      <w:r w:rsidR="00FB68D1" w:rsidRPr="00F12852">
        <w:rPr>
          <w:rFonts w:hint="eastAsia"/>
          <w:color w:val="auto"/>
        </w:rPr>
        <w:t>は、前条の規定による報告を受け、その内容成果等を審査のうえ適当と認めたときは、交付</w:t>
      </w:r>
    </w:p>
    <w:p w14:paraId="64A63399" w14:textId="7460D054" w:rsidR="00FB68D1" w:rsidRPr="00F12852" w:rsidRDefault="00FB68D1" w:rsidP="00527B8B">
      <w:pPr>
        <w:tabs>
          <w:tab w:val="left" w:pos="0"/>
          <w:tab w:val="left" w:pos="810"/>
        </w:tabs>
        <w:ind w:left="142"/>
        <w:rPr>
          <w:color w:val="auto"/>
        </w:rPr>
      </w:pPr>
      <w:r w:rsidRPr="00F12852">
        <w:rPr>
          <w:rFonts w:hint="eastAsia"/>
          <w:color w:val="auto"/>
        </w:rPr>
        <w:t>すべき補助金の額を確定し、当該補助対象事業者に通知するものとする。</w:t>
      </w:r>
    </w:p>
    <w:p w14:paraId="57166DD1" w14:textId="77777777" w:rsidR="00FB68D1" w:rsidRPr="00F12852" w:rsidRDefault="00FB68D1" w:rsidP="00165C65">
      <w:pPr>
        <w:tabs>
          <w:tab w:val="left" w:pos="180"/>
          <w:tab w:val="left" w:pos="810"/>
        </w:tabs>
        <w:ind w:firstLineChars="50" w:firstLine="103"/>
        <w:rPr>
          <w:rFonts w:ascii="ＭＳ Ｐゴシック" w:eastAsia="ＭＳ Ｐゴシック" w:hAnsi="ＭＳ Ｐゴシック" w:cs="Times New Roman"/>
          <w:b/>
          <w:color w:val="auto"/>
          <w:sz w:val="22"/>
          <w:szCs w:val="22"/>
        </w:rPr>
      </w:pPr>
      <w:r w:rsidRPr="00F12852">
        <w:rPr>
          <w:rFonts w:ascii="ＭＳ Ｐゴシック" w:eastAsia="ＭＳ Ｐゴシック" w:hAnsi="ＭＳ Ｐゴシック" w:hint="eastAsia"/>
          <w:b/>
          <w:color w:val="auto"/>
          <w:sz w:val="22"/>
          <w:szCs w:val="22"/>
        </w:rPr>
        <w:t>（補助金の概算払）</w:t>
      </w:r>
    </w:p>
    <w:p w14:paraId="42967535" w14:textId="77777777" w:rsidR="000563C1" w:rsidRDefault="00FB68D1" w:rsidP="005E18D4">
      <w:pPr>
        <w:tabs>
          <w:tab w:val="left" w:pos="0"/>
        </w:tabs>
        <w:ind w:leftChars="74" w:left="339" w:hangingChars="100" w:hanging="195"/>
        <w:rPr>
          <w:color w:val="auto"/>
        </w:rPr>
      </w:pPr>
      <w:r w:rsidRPr="00F12852">
        <w:rPr>
          <w:rFonts w:hint="eastAsia"/>
          <w:color w:val="auto"/>
        </w:rPr>
        <w:t>第１０条</w:t>
      </w:r>
      <w:r w:rsidR="00165C65" w:rsidRPr="00F12852">
        <w:rPr>
          <w:rFonts w:ascii="ＭＳ 明朝" w:hint="eastAsia"/>
          <w:color w:val="auto"/>
        </w:rPr>
        <w:t xml:space="preserve">　</w:t>
      </w:r>
      <w:r w:rsidRPr="00F12852">
        <w:rPr>
          <w:rFonts w:hint="eastAsia"/>
          <w:color w:val="auto"/>
        </w:rPr>
        <w:t>補助金の支払いについて、</w:t>
      </w:r>
      <w:r w:rsidR="003B68B8" w:rsidRPr="00F12852">
        <w:rPr>
          <w:rFonts w:hint="eastAsia"/>
          <w:color w:val="auto"/>
        </w:rPr>
        <w:t>理事長</w:t>
      </w:r>
      <w:r w:rsidRPr="00F12852">
        <w:rPr>
          <w:rFonts w:hint="eastAsia"/>
          <w:color w:val="auto"/>
        </w:rPr>
        <w:t>が必要と認めるときは、交付予定額の範囲内で必要と認める額を</w:t>
      </w:r>
    </w:p>
    <w:p w14:paraId="4A112BDC" w14:textId="211B4726" w:rsidR="00FB68D1" w:rsidRPr="00F12852" w:rsidRDefault="00FB68D1" w:rsidP="000563C1">
      <w:pPr>
        <w:tabs>
          <w:tab w:val="left" w:pos="0"/>
        </w:tabs>
        <w:ind w:leftChars="74" w:left="339" w:hangingChars="100" w:hanging="195"/>
        <w:rPr>
          <w:color w:val="auto"/>
        </w:rPr>
      </w:pPr>
      <w:r w:rsidRPr="00F12852">
        <w:rPr>
          <w:rFonts w:hint="eastAsia"/>
          <w:color w:val="auto"/>
        </w:rPr>
        <w:t>概算払することができる。この場合において、第８条に規定する実施報告書をもって精算するものとする。</w:t>
      </w:r>
    </w:p>
    <w:p w14:paraId="0FCC68AC" w14:textId="77777777" w:rsidR="00FB68D1" w:rsidRPr="00F12852" w:rsidRDefault="00FB68D1" w:rsidP="00165C65">
      <w:pPr>
        <w:tabs>
          <w:tab w:val="left" w:pos="180"/>
          <w:tab w:val="left" w:pos="810"/>
        </w:tabs>
        <w:ind w:firstLineChars="50" w:firstLine="103"/>
        <w:rPr>
          <w:rFonts w:ascii="ＭＳ Ｐゴシック" w:eastAsia="ＭＳ Ｐゴシック" w:hAnsi="ＭＳ Ｐゴシック" w:cs="Times New Roman"/>
          <w:b/>
          <w:color w:val="auto"/>
          <w:sz w:val="22"/>
          <w:szCs w:val="22"/>
        </w:rPr>
      </w:pPr>
      <w:r w:rsidRPr="00F12852">
        <w:rPr>
          <w:rFonts w:ascii="ＭＳ Ｐゴシック" w:eastAsia="ＭＳ Ｐゴシック" w:hAnsi="ＭＳ Ｐゴシック" w:hint="eastAsia"/>
          <w:b/>
          <w:color w:val="auto"/>
          <w:sz w:val="22"/>
          <w:szCs w:val="22"/>
        </w:rPr>
        <w:t>（事業の調査及び検査）</w:t>
      </w:r>
    </w:p>
    <w:p w14:paraId="3153AB55" w14:textId="77777777" w:rsidR="000563C1" w:rsidRDefault="00FB68D1" w:rsidP="005E18D4">
      <w:pPr>
        <w:tabs>
          <w:tab w:val="left" w:pos="0"/>
          <w:tab w:val="left" w:pos="810"/>
        </w:tabs>
        <w:ind w:leftChars="74" w:left="339" w:hangingChars="100" w:hanging="195"/>
        <w:rPr>
          <w:color w:val="auto"/>
        </w:rPr>
      </w:pPr>
      <w:r w:rsidRPr="00F12852">
        <w:rPr>
          <w:rFonts w:hint="eastAsia"/>
          <w:color w:val="auto"/>
        </w:rPr>
        <w:t>第１１条</w:t>
      </w:r>
      <w:r w:rsidR="00165C65" w:rsidRPr="00F12852">
        <w:rPr>
          <w:rFonts w:ascii="ＭＳ 明朝" w:hint="eastAsia"/>
          <w:color w:val="auto"/>
        </w:rPr>
        <w:t xml:space="preserve">　</w:t>
      </w:r>
      <w:r w:rsidRPr="00F12852">
        <w:rPr>
          <w:rFonts w:hint="eastAsia"/>
          <w:color w:val="auto"/>
        </w:rPr>
        <w:t>本会</w:t>
      </w:r>
      <w:r w:rsidR="003B68B8" w:rsidRPr="00F12852">
        <w:rPr>
          <w:rFonts w:hint="eastAsia"/>
          <w:color w:val="auto"/>
        </w:rPr>
        <w:t>理事長</w:t>
      </w:r>
      <w:r w:rsidRPr="00F12852">
        <w:rPr>
          <w:rFonts w:hint="eastAsia"/>
          <w:color w:val="auto"/>
        </w:rPr>
        <w:t>は補助対象事業の遂行の適正を期するため、必要があると認めるときは業の遂行の状況を</w:t>
      </w:r>
    </w:p>
    <w:p w14:paraId="176160CA" w14:textId="5C61DC77" w:rsidR="00FB68D1" w:rsidRPr="00F12852" w:rsidRDefault="00FB68D1" w:rsidP="005E18D4">
      <w:pPr>
        <w:tabs>
          <w:tab w:val="left" w:pos="0"/>
          <w:tab w:val="left" w:pos="810"/>
        </w:tabs>
        <w:ind w:leftChars="74" w:left="339" w:hangingChars="100" w:hanging="195"/>
        <w:rPr>
          <w:color w:val="auto"/>
        </w:rPr>
      </w:pPr>
      <w:r w:rsidRPr="00F12852">
        <w:rPr>
          <w:rFonts w:hint="eastAsia"/>
          <w:color w:val="auto"/>
        </w:rPr>
        <w:t>現地調査し、必要書類、帳簿及び関係資料等を検査することができる。</w:t>
      </w:r>
    </w:p>
    <w:p w14:paraId="0DCAF183" w14:textId="77777777" w:rsidR="00FB68D1" w:rsidRPr="00F12852" w:rsidRDefault="00FB68D1" w:rsidP="00165C65">
      <w:pPr>
        <w:tabs>
          <w:tab w:val="left" w:pos="180"/>
          <w:tab w:val="left" w:pos="810"/>
        </w:tabs>
        <w:ind w:firstLineChars="50" w:firstLine="103"/>
        <w:rPr>
          <w:rFonts w:ascii="ＭＳ Ｐゴシック" w:eastAsia="ＭＳ Ｐゴシック" w:hAnsi="ＭＳ Ｐゴシック" w:cs="Times New Roman"/>
          <w:b/>
          <w:color w:val="auto"/>
          <w:sz w:val="22"/>
          <w:szCs w:val="22"/>
        </w:rPr>
      </w:pPr>
      <w:r w:rsidRPr="00F12852">
        <w:rPr>
          <w:rFonts w:ascii="ＭＳ Ｐゴシック" w:eastAsia="ＭＳ Ｐゴシック" w:hAnsi="ＭＳ Ｐゴシック" w:hint="eastAsia"/>
          <w:b/>
          <w:color w:val="auto"/>
          <w:sz w:val="22"/>
          <w:szCs w:val="22"/>
        </w:rPr>
        <w:t>（補助金の返還）</w:t>
      </w:r>
    </w:p>
    <w:p w14:paraId="50135A48" w14:textId="77777777" w:rsidR="000563C1" w:rsidRDefault="00FB68D1" w:rsidP="005E18D4">
      <w:pPr>
        <w:tabs>
          <w:tab w:val="left" w:pos="0"/>
          <w:tab w:val="left" w:pos="810"/>
        </w:tabs>
        <w:ind w:leftChars="74" w:left="339" w:hangingChars="100" w:hanging="195"/>
        <w:rPr>
          <w:color w:val="auto"/>
        </w:rPr>
      </w:pPr>
      <w:r w:rsidRPr="00F12852">
        <w:rPr>
          <w:rFonts w:hint="eastAsia"/>
          <w:color w:val="auto"/>
        </w:rPr>
        <w:t>第１２条</w:t>
      </w:r>
      <w:r w:rsidR="00165C65" w:rsidRPr="00F12852">
        <w:rPr>
          <w:rFonts w:ascii="ＭＳ 明朝" w:hint="eastAsia"/>
          <w:color w:val="auto"/>
        </w:rPr>
        <w:t xml:space="preserve">　</w:t>
      </w:r>
      <w:r w:rsidRPr="00F12852">
        <w:rPr>
          <w:rFonts w:hint="eastAsia"/>
          <w:color w:val="auto"/>
        </w:rPr>
        <w:t>本会</w:t>
      </w:r>
      <w:r w:rsidR="003B68B8" w:rsidRPr="00F12852">
        <w:rPr>
          <w:rFonts w:hint="eastAsia"/>
          <w:color w:val="auto"/>
        </w:rPr>
        <w:t>理事長</w:t>
      </w:r>
      <w:r w:rsidRPr="00F12852">
        <w:rPr>
          <w:rFonts w:hint="eastAsia"/>
          <w:color w:val="auto"/>
        </w:rPr>
        <w:t>は、補助対象事業者が次のいずれかに該当するときは、補助金の額を減額し、一部または</w:t>
      </w:r>
    </w:p>
    <w:p w14:paraId="3CD553A3" w14:textId="71E09725" w:rsidR="00FB68D1" w:rsidRPr="00F12852" w:rsidRDefault="00FB68D1" w:rsidP="005E18D4">
      <w:pPr>
        <w:tabs>
          <w:tab w:val="left" w:pos="0"/>
          <w:tab w:val="left" w:pos="810"/>
        </w:tabs>
        <w:ind w:leftChars="74" w:left="339" w:hangingChars="100" w:hanging="195"/>
        <w:rPr>
          <w:color w:val="auto"/>
        </w:rPr>
      </w:pPr>
      <w:r w:rsidRPr="00F12852">
        <w:rPr>
          <w:rFonts w:hint="eastAsia"/>
          <w:color w:val="auto"/>
        </w:rPr>
        <w:t>全額の返還を命ずることができる。</w:t>
      </w:r>
    </w:p>
    <w:p w14:paraId="5EF66A9B" w14:textId="77777777" w:rsidR="00FB68D1" w:rsidRPr="00F12852" w:rsidRDefault="00FB68D1" w:rsidP="00FB06A1">
      <w:pPr>
        <w:ind w:firstLineChars="100" w:firstLine="195"/>
        <w:rPr>
          <w:rFonts w:ascii="ＭＳ 明朝" w:hAnsi="Times New Roman" w:cs="Times New Roman"/>
          <w:color w:val="auto"/>
        </w:rPr>
      </w:pPr>
      <w:r w:rsidRPr="00F12852">
        <w:rPr>
          <w:rFonts w:hint="eastAsia"/>
          <w:color w:val="auto"/>
        </w:rPr>
        <w:t>１　補助対象事業に要した経費が補助金の額を下回った場合</w:t>
      </w:r>
    </w:p>
    <w:p w14:paraId="2E64A6B5" w14:textId="77777777" w:rsidR="00FB68D1" w:rsidRPr="00F12852" w:rsidRDefault="00FB68D1" w:rsidP="00FB06A1">
      <w:pPr>
        <w:ind w:firstLineChars="100" w:firstLine="195"/>
        <w:rPr>
          <w:color w:val="auto"/>
        </w:rPr>
      </w:pPr>
      <w:r w:rsidRPr="00F12852">
        <w:rPr>
          <w:rFonts w:hint="eastAsia"/>
          <w:color w:val="auto"/>
        </w:rPr>
        <w:t>２　交付した補助金を目的以外の用途に使用した場合</w:t>
      </w:r>
    </w:p>
    <w:p w14:paraId="665C44E5" w14:textId="77777777" w:rsidR="00FB68D1" w:rsidRPr="00F12852" w:rsidRDefault="00FB68D1" w:rsidP="00FB06A1">
      <w:pPr>
        <w:ind w:firstLineChars="100" w:firstLine="195"/>
        <w:rPr>
          <w:color w:val="auto"/>
        </w:rPr>
      </w:pPr>
      <w:r w:rsidRPr="00F12852">
        <w:rPr>
          <w:rFonts w:hint="eastAsia"/>
          <w:color w:val="auto"/>
        </w:rPr>
        <w:t>３　事業計画の変更の承認を事前に受けなかった場合</w:t>
      </w:r>
    </w:p>
    <w:p w14:paraId="7CCBE88B" w14:textId="77777777" w:rsidR="00FB68D1" w:rsidRPr="00F12852" w:rsidRDefault="00FB68D1" w:rsidP="00FB06A1">
      <w:pPr>
        <w:ind w:firstLineChars="100" w:firstLine="195"/>
        <w:rPr>
          <w:color w:val="auto"/>
        </w:rPr>
      </w:pPr>
      <w:r w:rsidRPr="00F12852">
        <w:rPr>
          <w:rFonts w:hint="eastAsia"/>
          <w:color w:val="auto"/>
        </w:rPr>
        <w:t>４　補助対象事業の遂行の状況調査や必要書類等の検査を拒んだ場合</w:t>
      </w:r>
    </w:p>
    <w:p w14:paraId="35A51728" w14:textId="6C7B331C" w:rsidR="00FB68D1" w:rsidRPr="00F12852" w:rsidRDefault="00FB68D1" w:rsidP="00FB06A1">
      <w:pPr>
        <w:ind w:firstLineChars="100" w:firstLine="195"/>
        <w:rPr>
          <w:rFonts w:ascii="ＭＳ 明朝" w:hAnsi="Times New Roman" w:cs="Times New Roman"/>
          <w:color w:val="auto"/>
        </w:rPr>
      </w:pPr>
      <w:r w:rsidRPr="00F12852">
        <w:rPr>
          <w:rFonts w:hint="eastAsia"/>
          <w:color w:val="auto"/>
        </w:rPr>
        <w:t>５　その他不正な手段により補助金の交付を受けた場合</w:t>
      </w:r>
    </w:p>
    <w:p w14:paraId="62DD8060" w14:textId="51EEE7B7" w:rsidR="00FB68D1" w:rsidRPr="00F12852" w:rsidRDefault="00FB68D1" w:rsidP="00527B8B">
      <w:pPr>
        <w:tabs>
          <w:tab w:val="left" w:pos="0"/>
          <w:tab w:val="left" w:pos="810"/>
        </w:tabs>
        <w:ind w:firstLineChars="74" w:firstLine="144"/>
        <w:rPr>
          <w:color w:val="auto"/>
        </w:rPr>
      </w:pPr>
      <w:r w:rsidRPr="00F12852">
        <w:rPr>
          <w:rFonts w:hint="eastAsia"/>
          <w:color w:val="auto"/>
        </w:rPr>
        <w:t>第１３条</w:t>
      </w:r>
      <w:r w:rsidR="00165C65" w:rsidRPr="00F12852">
        <w:rPr>
          <w:rFonts w:ascii="ＭＳ 明朝" w:hint="eastAsia"/>
          <w:color w:val="auto"/>
        </w:rPr>
        <w:t xml:space="preserve">　</w:t>
      </w:r>
      <w:r w:rsidRPr="00F12852">
        <w:rPr>
          <w:rFonts w:hint="eastAsia"/>
          <w:color w:val="auto"/>
        </w:rPr>
        <w:t>補助対象事業者は、補助対象事業に係る経費の収支を明らかにした書類、帳簿を整備し、補助対象事業の完了した日の属する翌年度から５年間保存しなければならない。</w:t>
      </w:r>
    </w:p>
    <w:p w14:paraId="0324AE4E" w14:textId="77777777" w:rsidR="00352A84" w:rsidRPr="00F12852" w:rsidRDefault="00352A84" w:rsidP="00352A84">
      <w:pPr>
        <w:tabs>
          <w:tab w:val="left" w:pos="0"/>
          <w:tab w:val="left" w:pos="810"/>
        </w:tabs>
        <w:rPr>
          <w:rFonts w:ascii="ＭＳ 明朝" w:hAnsi="Times New Roman" w:cs="Times New Roman"/>
          <w:color w:val="auto"/>
        </w:rPr>
      </w:pPr>
    </w:p>
    <w:p w14:paraId="68A4055D" w14:textId="77777777" w:rsidR="00BF5F6F" w:rsidRPr="00F12852" w:rsidRDefault="00BF5F6F" w:rsidP="00165C65">
      <w:pPr>
        <w:ind w:firstLineChars="50" w:firstLine="103"/>
        <w:rPr>
          <w:rFonts w:ascii="ＭＳ Ｐゴシック" w:eastAsia="ＭＳ Ｐゴシック" w:hAnsi="ＭＳ Ｐゴシック"/>
          <w:b/>
          <w:color w:val="auto"/>
          <w:sz w:val="22"/>
          <w:szCs w:val="22"/>
        </w:rPr>
        <w:sectPr w:rsidR="00BF5F6F" w:rsidRPr="00F12852" w:rsidSect="00527B8B">
          <w:footerReference w:type="default" r:id="rId7"/>
          <w:type w:val="continuous"/>
          <w:pgSz w:w="11907" w:h="16840" w:code="9"/>
          <w:pgMar w:top="1134" w:right="567" w:bottom="851" w:left="1134" w:header="0" w:footer="284" w:gutter="0"/>
          <w:pgNumType w:fmt="numberInDash" w:start="50"/>
          <w:cols w:space="720"/>
          <w:noEndnote/>
          <w:docGrid w:type="linesAndChars" w:linePitch="301" w:charSpace="-3038"/>
        </w:sectPr>
      </w:pPr>
    </w:p>
    <w:p w14:paraId="56067B03" w14:textId="77777777" w:rsidR="00FB68D1" w:rsidRPr="00F12852" w:rsidRDefault="00FB68D1" w:rsidP="00165C65">
      <w:pPr>
        <w:ind w:firstLineChars="50" w:firstLine="110"/>
        <w:rPr>
          <w:rFonts w:ascii="ＭＳ Ｐゴシック" w:eastAsia="ＭＳ Ｐゴシック" w:hAnsi="ＭＳ Ｐゴシック" w:cs="Times New Roman"/>
          <w:b/>
          <w:color w:val="auto"/>
          <w:sz w:val="22"/>
          <w:szCs w:val="22"/>
        </w:rPr>
      </w:pPr>
      <w:r w:rsidRPr="00F12852">
        <w:rPr>
          <w:rFonts w:ascii="ＭＳ Ｐゴシック" w:eastAsia="ＭＳ Ｐゴシック" w:hAnsi="ＭＳ Ｐゴシック" w:hint="eastAsia"/>
          <w:b/>
          <w:color w:val="auto"/>
          <w:sz w:val="22"/>
          <w:szCs w:val="22"/>
        </w:rPr>
        <w:lastRenderedPageBreak/>
        <w:t>附</w:t>
      </w:r>
      <w:r w:rsidR="00165C65" w:rsidRPr="00F12852">
        <w:rPr>
          <w:rFonts w:ascii="ＭＳ Ｐゴシック" w:eastAsia="ＭＳ Ｐゴシック" w:hAnsi="ＭＳ Ｐゴシック" w:hint="eastAsia"/>
          <w:b/>
          <w:color w:val="auto"/>
          <w:sz w:val="22"/>
          <w:szCs w:val="22"/>
        </w:rPr>
        <w:t xml:space="preserve">　</w:t>
      </w:r>
      <w:r w:rsidRPr="00F12852">
        <w:rPr>
          <w:rFonts w:ascii="ＭＳ Ｐゴシック" w:eastAsia="ＭＳ Ｐゴシック" w:hAnsi="ＭＳ Ｐゴシック" w:hint="eastAsia"/>
          <w:b/>
          <w:color w:val="auto"/>
          <w:sz w:val="22"/>
          <w:szCs w:val="22"/>
        </w:rPr>
        <w:t>則</w:t>
      </w:r>
    </w:p>
    <w:p w14:paraId="51A9FD34" w14:textId="0FA98BC0" w:rsidR="00FB68D1" w:rsidRPr="00F12852" w:rsidRDefault="00FB68D1" w:rsidP="00FB06A1">
      <w:pPr>
        <w:ind w:firstLineChars="100" w:firstLine="210"/>
        <w:rPr>
          <w:color w:val="auto"/>
        </w:rPr>
      </w:pPr>
      <w:r w:rsidRPr="00F12852">
        <w:rPr>
          <w:rFonts w:hint="eastAsia"/>
          <w:color w:val="auto"/>
        </w:rPr>
        <w:t>１　この要綱は、公益財団法人の設立登記から施行する。</w:t>
      </w:r>
    </w:p>
    <w:p w14:paraId="016388F0" w14:textId="1A537B2F" w:rsidR="00231B23" w:rsidRPr="00F12852" w:rsidRDefault="00185D06" w:rsidP="00FB06A1">
      <w:pPr>
        <w:ind w:firstLineChars="100" w:firstLine="210"/>
        <w:rPr>
          <w:color w:val="auto"/>
        </w:rPr>
      </w:pPr>
      <w:r w:rsidRPr="00F12852">
        <w:rPr>
          <w:rFonts w:hint="eastAsia"/>
          <w:color w:val="auto"/>
        </w:rPr>
        <w:t>２　この要綱は、平成３０年６月１１日一部改正、同日から施行する。</w:t>
      </w:r>
    </w:p>
    <w:p w14:paraId="33CFCEEA" w14:textId="1E02A4A3" w:rsidR="001745AA" w:rsidRPr="00F12852" w:rsidRDefault="001745AA" w:rsidP="00FB06A1">
      <w:pPr>
        <w:ind w:firstLineChars="100" w:firstLine="210"/>
        <w:rPr>
          <w:color w:val="auto"/>
        </w:rPr>
      </w:pPr>
      <w:r w:rsidRPr="00F12852">
        <w:rPr>
          <w:rFonts w:hint="eastAsia"/>
          <w:color w:val="auto"/>
        </w:rPr>
        <w:t>３　この要綱は、令和２年３月２４日一部改正、同年４月１日から施行する。</w:t>
      </w:r>
    </w:p>
    <w:p w14:paraId="6672BD28" w14:textId="5719D1A0" w:rsidR="00FD4F57" w:rsidRPr="00F12852" w:rsidRDefault="00FD4F57" w:rsidP="00FB06A1">
      <w:pPr>
        <w:ind w:firstLineChars="100" w:firstLine="210"/>
        <w:rPr>
          <w:color w:val="auto"/>
        </w:rPr>
      </w:pPr>
      <w:r w:rsidRPr="00F12852">
        <w:rPr>
          <w:rFonts w:hint="eastAsia"/>
          <w:color w:val="auto"/>
        </w:rPr>
        <w:t>４　この要綱は、令和３年３月</w:t>
      </w:r>
      <w:r w:rsidR="00DD7A96" w:rsidRPr="00F12852">
        <w:rPr>
          <w:rFonts w:hint="eastAsia"/>
          <w:color w:val="auto"/>
        </w:rPr>
        <w:t>２９</w:t>
      </w:r>
      <w:r w:rsidRPr="00F12852">
        <w:rPr>
          <w:rFonts w:hint="eastAsia"/>
          <w:color w:val="auto"/>
        </w:rPr>
        <w:t>日一部改正、同年４月１日から施行する。</w:t>
      </w:r>
    </w:p>
    <w:p w14:paraId="3462A6E1" w14:textId="1637160A" w:rsidR="00BF5F6F" w:rsidRDefault="00352A84" w:rsidP="00BF5F6F">
      <w:pPr>
        <w:ind w:firstLineChars="100" w:firstLine="210"/>
        <w:rPr>
          <w:color w:val="auto"/>
        </w:rPr>
      </w:pPr>
      <w:r w:rsidRPr="00F12852">
        <w:rPr>
          <w:rFonts w:hint="eastAsia"/>
          <w:color w:val="auto"/>
        </w:rPr>
        <w:t>５　この要綱は、令和４年３月</w:t>
      </w:r>
      <w:r w:rsidR="00E8427C">
        <w:rPr>
          <w:rFonts w:hint="eastAsia"/>
          <w:color w:val="auto"/>
        </w:rPr>
        <w:t>７</w:t>
      </w:r>
      <w:r w:rsidRPr="00F12852">
        <w:rPr>
          <w:rFonts w:hint="eastAsia"/>
          <w:color w:val="auto"/>
        </w:rPr>
        <w:t>日一部改正、同年４月１日から施行する。</w:t>
      </w:r>
    </w:p>
    <w:p w14:paraId="7169FA36" w14:textId="034D0CE3" w:rsidR="0050459A" w:rsidRPr="00F12852" w:rsidRDefault="0050459A" w:rsidP="00BF5F6F">
      <w:pPr>
        <w:ind w:firstLineChars="100" w:firstLine="210"/>
        <w:rPr>
          <w:color w:val="auto"/>
        </w:rPr>
      </w:pPr>
      <w:r>
        <w:rPr>
          <w:rFonts w:hint="eastAsia"/>
          <w:color w:val="auto"/>
        </w:rPr>
        <w:t>６　この要綱は、令和６年３月１日一部改正、同年４月１日から施行する。</w:t>
      </w:r>
    </w:p>
    <w:p w14:paraId="27AD8D1F" w14:textId="43B94528" w:rsidR="004A461E" w:rsidRPr="00F12852" w:rsidRDefault="00CA2B48" w:rsidP="005E18D4">
      <w:pPr>
        <w:rPr>
          <w:rFonts w:ascii="ＭＳ Ｐゴシック" w:eastAsia="ＭＳ Ｐゴシック" w:hAnsi="ＭＳ Ｐゴシック"/>
          <w:b/>
          <w:color w:val="auto"/>
          <w:sz w:val="22"/>
          <w:szCs w:val="22"/>
        </w:rPr>
      </w:pPr>
      <w:r w:rsidRPr="00F12852">
        <w:rPr>
          <w:noProof/>
          <w:color w:val="auto"/>
        </w:rPr>
        <w:drawing>
          <wp:anchor distT="0" distB="0" distL="114300" distR="114300" simplePos="0" relativeHeight="251658240" behindDoc="0" locked="0" layoutInCell="1" allowOverlap="1" wp14:anchorId="655A4D67" wp14:editId="11B64274">
            <wp:simplePos x="0" y="0"/>
            <wp:positionH relativeFrom="margin">
              <wp:posOffset>2280285</wp:posOffset>
            </wp:positionH>
            <wp:positionV relativeFrom="paragraph">
              <wp:posOffset>180975</wp:posOffset>
            </wp:positionV>
            <wp:extent cx="2278610" cy="2809875"/>
            <wp:effectExtent l="0" t="0" r="762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9245" cy="28106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68B2" w:rsidRPr="00F12852">
        <w:rPr>
          <w:rFonts w:ascii="ＭＳ Ｐゴシック" w:eastAsia="ＭＳ Ｐゴシック" w:hAnsi="ＭＳ Ｐゴシック" w:hint="eastAsia"/>
          <w:b/>
          <w:color w:val="auto"/>
          <w:sz w:val="22"/>
          <w:szCs w:val="22"/>
        </w:rPr>
        <w:t>【</w:t>
      </w:r>
      <w:r w:rsidR="004A461E" w:rsidRPr="00F12852">
        <w:rPr>
          <w:rFonts w:ascii="ＭＳ Ｐゴシック" w:eastAsia="ＭＳ Ｐゴシック" w:hAnsi="ＭＳ Ｐゴシック" w:hint="eastAsia"/>
          <w:b/>
          <w:color w:val="auto"/>
          <w:sz w:val="22"/>
          <w:szCs w:val="22"/>
        </w:rPr>
        <w:t>参考</w:t>
      </w:r>
      <w:r w:rsidR="00D468B2" w:rsidRPr="00F12852">
        <w:rPr>
          <w:rFonts w:ascii="ＭＳ Ｐゴシック" w:eastAsia="ＭＳ Ｐゴシック" w:hAnsi="ＭＳ Ｐゴシック" w:hint="eastAsia"/>
          <w:b/>
          <w:color w:val="auto"/>
          <w:sz w:val="22"/>
          <w:szCs w:val="22"/>
        </w:rPr>
        <w:t xml:space="preserve">】　</w:t>
      </w:r>
      <w:r w:rsidR="004A461E" w:rsidRPr="00F12852">
        <w:rPr>
          <w:rFonts w:ascii="ＭＳ Ｐゴシック" w:eastAsia="ＭＳ Ｐゴシック" w:hAnsi="ＭＳ Ｐゴシック" w:hint="eastAsia"/>
          <w:b/>
          <w:color w:val="auto"/>
          <w:sz w:val="22"/>
          <w:szCs w:val="22"/>
        </w:rPr>
        <w:t xml:space="preserve">事業の流れ　</w:t>
      </w:r>
      <w:r w:rsidR="00D468B2" w:rsidRPr="00F12852">
        <w:rPr>
          <w:rFonts w:ascii="ＭＳ Ｐゴシック" w:eastAsia="ＭＳ Ｐゴシック" w:hAnsi="ＭＳ Ｐゴシック" w:hint="eastAsia"/>
          <w:b/>
          <w:color w:val="auto"/>
          <w:sz w:val="22"/>
          <w:szCs w:val="22"/>
        </w:rPr>
        <w:t>（</w:t>
      </w:r>
      <w:r w:rsidR="004A461E" w:rsidRPr="00F12852">
        <w:rPr>
          <w:rFonts w:ascii="ＭＳ Ｐゴシック" w:eastAsia="ＭＳ Ｐゴシック" w:hAnsi="ＭＳ Ｐゴシック" w:hint="eastAsia"/>
          <w:b/>
          <w:color w:val="auto"/>
          <w:sz w:val="22"/>
          <w:szCs w:val="22"/>
        </w:rPr>
        <w:t>スキーム</w:t>
      </w:r>
      <w:r w:rsidR="00D468B2" w:rsidRPr="00F12852">
        <w:rPr>
          <w:rFonts w:ascii="ＭＳ Ｐゴシック" w:eastAsia="ＭＳ Ｐゴシック" w:hAnsi="ＭＳ Ｐゴシック" w:hint="eastAsia"/>
          <w:b/>
          <w:color w:val="auto"/>
          <w:sz w:val="22"/>
          <w:szCs w:val="22"/>
        </w:rPr>
        <w:t>図）</w:t>
      </w:r>
    </w:p>
    <w:p w14:paraId="628918E1" w14:textId="13105491" w:rsidR="00231B23" w:rsidRPr="00F12852" w:rsidRDefault="00231B23" w:rsidP="00231B23">
      <w:pPr>
        <w:rPr>
          <w:color w:val="auto"/>
        </w:rPr>
      </w:pPr>
    </w:p>
    <w:p w14:paraId="408C6AB2" w14:textId="73DDF975" w:rsidR="00680086" w:rsidRPr="00F12852" w:rsidRDefault="00680086" w:rsidP="00231B23">
      <w:pPr>
        <w:rPr>
          <w:color w:val="auto"/>
        </w:rPr>
      </w:pPr>
    </w:p>
    <w:p w14:paraId="65E616BD" w14:textId="77777777" w:rsidR="00680086" w:rsidRPr="00F12852" w:rsidRDefault="00680086" w:rsidP="00231B23">
      <w:pPr>
        <w:rPr>
          <w:color w:val="auto"/>
        </w:rPr>
      </w:pPr>
    </w:p>
    <w:p w14:paraId="470335F7" w14:textId="78077070" w:rsidR="00680086" w:rsidRPr="00F12852" w:rsidRDefault="00680086" w:rsidP="00231B23">
      <w:pPr>
        <w:rPr>
          <w:color w:val="auto"/>
        </w:rPr>
      </w:pPr>
    </w:p>
    <w:p w14:paraId="613A0E62" w14:textId="77777777" w:rsidR="00680086" w:rsidRPr="00F12852" w:rsidRDefault="00680086" w:rsidP="00231B23">
      <w:pPr>
        <w:rPr>
          <w:color w:val="auto"/>
        </w:rPr>
      </w:pPr>
    </w:p>
    <w:p w14:paraId="0B46B4A6" w14:textId="5760F185" w:rsidR="00680086" w:rsidRPr="00F12852" w:rsidRDefault="00680086" w:rsidP="00231B23">
      <w:pPr>
        <w:rPr>
          <w:color w:val="auto"/>
        </w:rPr>
      </w:pPr>
    </w:p>
    <w:p w14:paraId="328CFF20" w14:textId="77777777" w:rsidR="00680086" w:rsidRPr="00F12852" w:rsidRDefault="00680086" w:rsidP="00231B23">
      <w:pPr>
        <w:rPr>
          <w:color w:val="auto"/>
        </w:rPr>
      </w:pPr>
    </w:p>
    <w:p w14:paraId="4AA1E6AC" w14:textId="2071A2E3" w:rsidR="005174BA" w:rsidRPr="00F12852" w:rsidRDefault="005174BA" w:rsidP="00231B23">
      <w:pPr>
        <w:rPr>
          <w:color w:val="auto"/>
        </w:rPr>
      </w:pPr>
    </w:p>
    <w:p w14:paraId="42829024" w14:textId="25E09F54" w:rsidR="005E18D4" w:rsidRPr="00F12852" w:rsidRDefault="005E18D4" w:rsidP="00231B23">
      <w:pPr>
        <w:rPr>
          <w:color w:val="auto"/>
        </w:rPr>
      </w:pPr>
    </w:p>
    <w:p w14:paraId="354D22B9" w14:textId="6B39D870" w:rsidR="005E18D4" w:rsidRPr="00F12852" w:rsidRDefault="005E18D4" w:rsidP="00231B23">
      <w:pPr>
        <w:rPr>
          <w:color w:val="auto"/>
        </w:rPr>
      </w:pPr>
    </w:p>
    <w:p w14:paraId="1F8F1109" w14:textId="45C42812" w:rsidR="00BF5F6F" w:rsidRPr="00F12852" w:rsidRDefault="00BF5F6F" w:rsidP="00231B23">
      <w:pPr>
        <w:rPr>
          <w:color w:val="auto"/>
        </w:rPr>
      </w:pPr>
    </w:p>
    <w:p w14:paraId="48204F99" w14:textId="5C754870" w:rsidR="00BF5F6F" w:rsidRPr="00F12852" w:rsidRDefault="00BF5F6F" w:rsidP="00231B23">
      <w:pPr>
        <w:rPr>
          <w:color w:val="auto"/>
        </w:rPr>
      </w:pPr>
    </w:p>
    <w:p w14:paraId="39E96FAA" w14:textId="77777777" w:rsidR="00CA2B48" w:rsidRDefault="00CA2B48" w:rsidP="00231B23">
      <w:pPr>
        <w:rPr>
          <w:rFonts w:hint="eastAsia"/>
          <w:color w:val="auto"/>
        </w:rPr>
      </w:pPr>
    </w:p>
    <w:p w14:paraId="3F412DBD" w14:textId="77777777" w:rsidR="0050378B" w:rsidRDefault="0050378B" w:rsidP="00231B23">
      <w:pPr>
        <w:rPr>
          <w:color w:val="auto"/>
        </w:rPr>
      </w:pPr>
    </w:p>
    <w:p w14:paraId="6EAC6C12" w14:textId="77777777" w:rsidR="0050378B" w:rsidRPr="00F12852" w:rsidRDefault="0050378B" w:rsidP="00231B23">
      <w:pPr>
        <w:rPr>
          <w:rFonts w:hint="eastAsia"/>
          <w:color w:val="auto"/>
        </w:rPr>
      </w:pPr>
    </w:p>
    <w:p w14:paraId="121D8B12" w14:textId="77777777" w:rsidR="00231B23" w:rsidRPr="00F12852" w:rsidRDefault="00231B23" w:rsidP="00231B23">
      <w:pPr>
        <w:rPr>
          <w:color w:val="auto"/>
        </w:rPr>
      </w:pPr>
      <w:r w:rsidRPr="00F12852">
        <w:rPr>
          <w:rFonts w:hint="eastAsia"/>
          <w:color w:val="auto"/>
        </w:rPr>
        <w:t>別表１</w:t>
      </w:r>
    </w:p>
    <w:p w14:paraId="79ED75D7" w14:textId="413BCF59" w:rsidR="00231B23" w:rsidRPr="00F12852" w:rsidRDefault="00231B23" w:rsidP="00D468B2">
      <w:pPr>
        <w:jc w:val="center"/>
        <w:rPr>
          <w:rFonts w:asciiTheme="majorEastAsia" w:eastAsiaTheme="majorEastAsia" w:hAnsiTheme="majorEastAsia"/>
          <w:b/>
          <w:bCs/>
          <w:color w:val="auto"/>
          <w:sz w:val="22"/>
          <w:szCs w:val="18"/>
        </w:rPr>
      </w:pPr>
      <w:r w:rsidRPr="00F12852">
        <w:rPr>
          <w:rFonts w:asciiTheme="majorEastAsia" w:eastAsiaTheme="majorEastAsia" w:hAnsiTheme="majorEastAsia" w:hint="eastAsia"/>
          <w:b/>
          <w:bCs/>
          <w:color w:val="auto"/>
          <w:sz w:val="22"/>
          <w:szCs w:val="18"/>
        </w:rPr>
        <w:t>補助金対象事業及び対象経費</w:t>
      </w:r>
    </w:p>
    <w:p w14:paraId="25CEC0A7" w14:textId="6ADC122F" w:rsidR="00231B23" w:rsidRPr="00F12852" w:rsidRDefault="00D468B2" w:rsidP="009E7EAD">
      <w:pPr>
        <w:rPr>
          <w:color w:val="auto"/>
        </w:rPr>
      </w:pPr>
      <w:r w:rsidRPr="00F12852">
        <w:rPr>
          <w:rFonts w:hint="eastAsia"/>
          <w:color w:val="auto"/>
        </w:rPr>
        <w:t>【</w:t>
      </w:r>
      <w:r w:rsidR="00231B23" w:rsidRPr="00F12852">
        <w:rPr>
          <w:rFonts w:hint="eastAsia"/>
          <w:color w:val="auto"/>
        </w:rPr>
        <w:t>対象事業</w:t>
      </w:r>
      <w:r w:rsidRPr="00F12852">
        <w:rPr>
          <w:rFonts w:hint="eastAsia"/>
          <w:color w:val="auto"/>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gridCol w:w="7953"/>
      </w:tblGrid>
      <w:tr w:rsidR="00F12852" w:rsidRPr="00F12852" w14:paraId="3596AFE8" w14:textId="77777777" w:rsidTr="0050459A">
        <w:trPr>
          <w:jc w:val="center"/>
        </w:trPr>
        <w:tc>
          <w:tcPr>
            <w:tcW w:w="2253" w:type="dxa"/>
            <w:tcBorders>
              <w:top w:val="single" w:sz="12" w:space="0" w:color="auto"/>
              <w:bottom w:val="double" w:sz="4" w:space="0" w:color="auto"/>
            </w:tcBorders>
            <w:vAlign w:val="center"/>
          </w:tcPr>
          <w:p w14:paraId="07C190C7" w14:textId="77777777" w:rsidR="00231B23" w:rsidRPr="00F12852" w:rsidRDefault="00231B23" w:rsidP="001C4671">
            <w:pPr>
              <w:jc w:val="center"/>
              <w:rPr>
                <w:color w:val="auto"/>
              </w:rPr>
            </w:pPr>
            <w:r w:rsidRPr="00F12852">
              <w:rPr>
                <w:rFonts w:hint="eastAsia"/>
                <w:color w:val="auto"/>
              </w:rPr>
              <w:t>事業名</w:t>
            </w:r>
          </w:p>
        </w:tc>
        <w:tc>
          <w:tcPr>
            <w:tcW w:w="8080" w:type="dxa"/>
            <w:tcBorders>
              <w:top w:val="single" w:sz="12" w:space="0" w:color="auto"/>
              <w:bottom w:val="double" w:sz="4" w:space="0" w:color="auto"/>
            </w:tcBorders>
            <w:vAlign w:val="center"/>
          </w:tcPr>
          <w:p w14:paraId="27DBC80F" w14:textId="77777777" w:rsidR="00231B23" w:rsidRPr="00F12852" w:rsidRDefault="00231B23" w:rsidP="001C4671">
            <w:pPr>
              <w:jc w:val="center"/>
              <w:rPr>
                <w:color w:val="auto"/>
              </w:rPr>
            </w:pPr>
            <w:r w:rsidRPr="00F12852">
              <w:rPr>
                <w:rFonts w:hint="eastAsia"/>
                <w:color w:val="auto"/>
              </w:rPr>
              <w:t>事業内容･目的</w:t>
            </w:r>
          </w:p>
        </w:tc>
      </w:tr>
      <w:tr w:rsidR="00F12852" w:rsidRPr="00F12852" w14:paraId="19B24251" w14:textId="77777777" w:rsidTr="0050459A">
        <w:trPr>
          <w:trHeight w:val="249"/>
          <w:jc w:val="center"/>
        </w:trPr>
        <w:tc>
          <w:tcPr>
            <w:tcW w:w="2253" w:type="dxa"/>
            <w:vAlign w:val="center"/>
          </w:tcPr>
          <w:p w14:paraId="661731F1" w14:textId="39D036FD" w:rsidR="0034257C" w:rsidRPr="00F12852" w:rsidRDefault="0034257C" w:rsidP="004A461E">
            <w:pPr>
              <w:jc w:val="center"/>
              <w:rPr>
                <w:color w:val="auto"/>
              </w:rPr>
            </w:pPr>
            <w:r w:rsidRPr="00F12852">
              <w:rPr>
                <w:rFonts w:hint="eastAsia"/>
                <w:color w:val="auto"/>
              </w:rPr>
              <w:t>一貫指導システム構築のための助成事業</w:t>
            </w:r>
          </w:p>
        </w:tc>
        <w:tc>
          <w:tcPr>
            <w:tcW w:w="8080" w:type="dxa"/>
            <w:vAlign w:val="center"/>
          </w:tcPr>
          <w:p w14:paraId="22E3D6C0" w14:textId="5BCFCE51" w:rsidR="0034257C" w:rsidRPr="00F12852" w:rsidRDefault="0034257C" w:rsidP="004A461E">
            <w:pPr>
              <w:jc w:val="both"/>
              <w:rPr>
                <w:color w:val="auto"/>
              </w:rPr>
            </w:pPr>
            <w:r w:rsidRPr="00F12852">
              <w:rPr>
                <w:rFonts w:hint="eastAsia"/>
                <w:color w:val="auto"/>
              </w:rPr>
              <w:t>一貫指導システムを構築するために活動する</w:t>
            </w:r>
            <w:r w:rsidR="00FB06A1" w:rsidRPr="00F12852">
              <w:rPr>
                <w:rFonts w:hint="eastAsia"/>
                <w:color w:val="auto"/>
              </w:rPr>
              <w:t>加盟</w:t>
            </w:r>
            <w:r w:rsidRPr="00F12852">
              <w:rPr>
                <w:rFonts w:hint="eastAsia"/>
                <w:color w:val="auto"/>
              </w:rPr>
              <w:t>団体に助成し、本県スポーツの振興と競技力の向上を図る。</w:t>
            </w:r>
            <w:r w:rsidR="004A461E" w:rsidRPr="00F12852">
              <w:rPr>
                <w:rFonts w:hint="eastAsia"/>
                <w:color w:val="auto"/>
              </w:rPr>
              <w:t>※県委託（補助）事業</w:t>
            </w:r>
          </w:p>
        </w:tc>
      </w:tr>
      <w:tr w:rsidR="00F12852" w:rsidRPr="00F12852" w14:paraId="26725BDB" w14:textId="77777777" w:rsidTr="0050459A">
        <w:trPr>
          <w:trHeight w:val="79"/>
          <w:jc w:val="center"/>
        </w:trPr>
        <w:tc>
          <w:tcPr>
            <w:tcW w:w="2253" w:type="dxa"/>
            <w:vAlign w:val="center"/>
          </w:tcPr>
          <w:p w14:paraId="2C82F33C" w14:textId="6C002F27" w:rsidR="0034257C" w:rsidRPr="00F12852" w:rsidRDefault="0034257C" w:rsidP="005E18D4">
            <w:pPr>
              <w:jc w:val="center"/>
              <w:rPr>
                <w:color w:val="auto"/>
              </w:rPr>
            </w:pPr>
            <w:r w:rsidRPr="00F12852">
              <w:rPr>
                <w:rFonts w:hint="eastAsia"/>
                <w:color w:val="auto"/>
              </w:rPr>
              <w:t>国</w:t>
            </w:r>
            <w:r w:rsidR="0050459A">
              <w:rPr>
                <w:rFonts w:hint="eastAsia"/>
                <w:color w:val="auto"/>
              </w:rPr>
              <w:t>スポ</w:t>
            </w:r>
            <w:r w:rsidRPr="00F12852">
              <w:rPr>
                <w:rFonts w:hint="eastAsia"/>
                <w:color w:val="auto"/>
              </w:rPr>
              <w:t>予選会</w:t>
            </w:r>
          </w:p>
        </w:tc>
        <w:tc>
          <w:tcPr>
            <w:tcW w:w="8080" w:type="dxa"/>
            <w:vAlign w:val="center"/>
          </w:tcPr>
          <w:p w14:paraId="18483DAA" w14:textId="0D235E66" w:rsidR="0034257C" w:rsidRPr="00F12852" w:rsidRDefault="0034257C" w:rsidP="005E18D4">
            <w:pPr>
              <w:jc w:val="both"/>
              <w:rPr>
                <w:color w:val="auto"/>
              </w:rPr>
            </w:pPr>
            <w:r w:rsidRPr="00F12852">
              <w:rPr>
                <w:rFonts w:hint="eastAsia"/>
                <w:color w:val="auto"/>
              </w:rPr>
              <w:t>国民</w:t>
            </w:r>
            <w:r w:rsidR="0050459A">
              <w:rPr>
                <w:rFonts w:hint="eastAsia"/>
                <w:color w:val="auto"/>
              </w:rPr>
              <w:t>スポーツ</w:t>
            </w:r>
            <w:r w:rsidRPr="00F12852">
              <w:rPr>
                <w:rFonts w:hint="eastAsia"/>
                <w:color w:val="auto"/>
              </w:rPr>
              <w:t>大会予選の部として、成年･少年の部に分け競技団体で主管し実施する。</w:t>
            </w:r>
          </w:p>
        </w:tc>
      </w:tr>
      <w:tr w:rsidR="00F12852" w:rsidRPr="00F12852" w14:paraId="449749FB" w14:textId="77777777" w:rsidTr="0050459A">
        <w:trPr>
          <w:trHeight w:val="98"/>
          <w:jc w:val="center"/>
        </w:trPr>
        <w:tc>
          <w:tcPr>
            <w:tcW w:w="2253" w:type="dxa"/>
            <w:vAlign w:val="center"/>
          </w:tcPr>
          <w:p w14:paraId="0C3AA3C6" w14:textId="77777777" w:rsidR="0034257C" w:rsidRPr="00F12852" w:rsidRDefault="0034257C" w:rsidP="0034257C">
            <w:pPr>
              <w:jc w:val="center"/>
              <w:rPr>
                <w:color w:val="auto"/>
              </w:rPr>
            </w:pPr>
            <w:r w:rsidRPr="00F12852">
              <w:rPr>
                <w:rFonts w:hint="eastAsia"/>
                <w:color w:val="auto"/>
              </w:rPr>
              <w:t>郡市対抗競技</w:t>
            </w:r>
          </w:p>
        </w:tc>
        <w:tc>
          <w:tcPr>
            <w:tcW w:w="8080" w:type="dxa"/>
          </w:tcPr>
          <w:p w14:paraId="40A993C9" w14:textId="77777777" w:rsidR="0034257C" w:rsidRPr="00F12852" w:rsidRDefault="0034257C" w:rsidP="0034257C">
            <w:pPr>
              <w:rPr>
                <w:color w:val="auto"/>
              </w:rPr>
            </w:pPr>
            <w:r w:rsidRPr="00F12852">
              <w:rPr>
                <w:rFonts w:hint="eastAsia"/>
                <w:color w:val="auto"/>
              </w:rPr>
              <w:t>県民スポーツの部として、一般･青年の部に分け各競技団体又は、開催市町村で主管し実施する。</w:t>
            </w:r>
          </w:p>
        </w:tc>
      </w:tr>
      <w:tr w:rsidR="00F12852" w:rsidRPr="00F12852" w14:paraId="7F4E7FC3" w14:textId="77777777" w:rsidTr="0050459A">
        <w:trPr>
          <w:trHeight w:val="70"/>
          <w:jc w:val="center"/>
        </w:trPr>
        <w:tc>
          <w:tcPr>
            <w:tcW w:w="2253" w:type="dxa"/>
            <w:vAlign w:val="center"/>
          </w:tcPr>
          <w:p w14:paraId="7AFDF25B" w14:textId="77777777" w:rsidR="0034257C" w:rsidRPr="00F12852" w:rsidRDefault="0034257C" w:rsidP="0034257C">
            <w:pPr>
              <w:jc w:val="center"/>
              <w:rPr>
                <w:color w:val="auto"/>
              </w:rPr>
            </w:pPr>
            <w:r w:rsidRPr="00F12852">
              <w:rPr>
                <w:rFonts w:hint="eastAsia"/>
                <w:color w:val="auto"/>
              </w:rPr>
              <w:t>公開競技</w:t>
            </w:r>
          </w:p>
        </w:tc>
        <w:tc>
          <w:tcPr>
            <w:tcW w:w="8080" w:type="dxa"/>
          </w:tcPr>
          <w:p w14:paraId="7B477488" w14:textId="77777777" w:rsidR="0034257C" w:rsidRPr="00F12852" w:rsidRDefault="0034257C" w:rsidP="0034257C">
            <w:pPr>
              <w:rPr>
                <w:color w:val="auto"/>
              </w:rPr>
            </w:pPr>
            <w:r w:rsidRPr="00F12852">
              <w:rPr>
                <w:rFonts w:hint="eastAsia"/>
                <w:color w:val="auto"/>
              </w:rPr>
              <w:t>県民スポーツの部として、県民一般を対象に各競技団体又は、開催市町村で主管し実施する。</w:t>
            </w:r>
          </w:p>
        </w:tc>
      </w:tr>
      <w:tr w:rsidR="00F12852" w:rsidRPr="00F12852" w14:paraId="35424DD5" w14:textId="77777777" w:rsidTr="0050459A">
        <w:trPr>
          <w:trHeight w:val="308"/>
          <w:jc w:val="center"/>
        </w:trPr>
        <w:tc>
          <w:tcPr>
            <w:tcW w:w="2253" w:type="dxa"/>
            <w:vAlign w:val="center"/>
          </w:tcPr>
          <w:p w14:paraId="01884D83" w14:textId="77777777" w:rsidR="0034257C" w:rsidRPr="00F12852" w:rsidRDefault="0034257C" w:rsidP="0034257C">
            <w:pPr>
              <w:jc w:val="center"/>
              <w:rPr>
                <w:color w:val="auto"/>
              </w:rPr>
            </w:pPr>
            <w:r w:rsidRPr="00F12852">
              <w:rPr>
                <w:rFonts w:hint="eastAsia"/>
                <w:color w:val="auto"/>
              </w:rPr>
              <w:t>地域スポーツ</w:t>
            </w:r>
          </w:p>
          <w:p w14:paraId="65123CD5" w14:textId="77777777" w:rsidR="0034257C" w:rsidRPr="00F12852" w:rsidRDefault="0034257C" w:rsidP="0034257C">
            <w:pPr>
              <w:jc w:val="center"/>
              <w:rPr>
                <w:color w:val="auto"/>
              </w:rPr>
            </w:pPr>
            <w:r w:rsidRPr="00F12852">
              <w:rPr>
                <w:rFonts w:hint="eastAsia"/>
                <w:color w:val="auto"/>
              </w:rPr>
              <w:t>振興助成事業</w:t>
            </w:r>
          </w:p>
        </w:tc>
        <w:tc>
          <w:tcPr>
            <w:tcW w:w="8080" w:type="dxa"/>
          </w:tcPr>
          <w:p w14:paraId="07B49199" w14:textId="5E92FDF8" w:rsidR="0034257C" w:rsidRPr="00F12852" w:rsidRDefault="0034257C" w:rsidP="0034257C">
            <w:pPr>
              <w:rPr>
                <w:color w:val="auto"/>
              </w:rPr>
            </w:pPr>
            <w:r w:rsidRPr="00F12852">
              <w:rPr>
                <w:rFonts w:hint="eastAsia"/>
                <w:color w:val="auto"/>
              </w:rPr>
              <w:t>郡市町村体育・スポーツ協会がスポーツ活動を主管し、地域の青少年･壮年･高齢者･親子･女性を対象としたスポーツ活動を実施する。</w:t>
            </w:r>
          </w:p>
        </w:tc>
      </w:tr>
      <w:tr w:rsidR="00F12852" w:rsidRPr="00F12852" w14:paraId="3BC82EDE" w14:textId="77777777" w:rsidTr="0050459A">
        <w:trPr>
          <w:trHeight w:val="287"/>
          <w:jc w:val="center"/>
        </w:trPr>
        <w:tc>
          <w:tcPr>
            <w:tcW w:w="2253" w:type="dxa"/>
            <w:vAlign w:val="center"/>
          </w:tcPr>
          <w:p w14:paraId="5270E713" w14:textId="77777777" w:rsidR="0034257C" w:rsidRPr="00F12852" w:rsidRDefault="0034257C" w:rsidP="0034257C">
            <w:pPr>
              <w:jc w:val="center"/>
              <w:rPr>
                <w:color w:val="auto"/>
              </w:rPr>
            </w:pPr>
            <w:r w:rsidRPr="00F12852">
              <w:rPr>
                <w:rFonts w:hint="eastAsia"/>
                <w:color w:val="auto"/>
              </w:rPr>
              <w:t>スポーツ少年団</w:t>
            </w:r>
          </w:p>
          <w:p w14:paraId="6110742C" w14:textId="358F3855" w:rsidR="0034257C" w:rsidRPr="00F12852" w:rsidRDefault="0034257C" w:rsidP="0034257C">
            <w:pPr>
              <w:jc w:val="center"/>
              <w:rPr>
                <w:color w:val="auto"/>
              </w:rPr>
            </w:pPr>
            <w:r w:rsidRPr="00F12852">
              <w:rPr>
                <w:rFonts w:hint="eastAsia"/>
                <w:color w:val="auto"/>
              </w:rPr>
              <w:t>地域交流事業</w:t>
            </w:r>
          </w:p>
        </w:tc>
        <w:tc>
          <w:tcPr>
            <w:tcW w:w="8080" w:type="dxa"/>
          </w:tcPr>
          <w:p w14:paraId="4F45973F" w14:textId="77777777" w:rsidR="0034257C" w:rsidRPr="00F12852" w:rsidRDefault="0034257C" w:rsidP="0034257C">
            <w:pPr>
              <w:rPr>
                <w:color w:val="auto"/>
              </w:rPr>
            </w:pPr>
            <w:r w:rsidRPr="00F12852">
              <w:rPr>
                <w:rFonts w:hint="eastAsia"/>
                <w:color w:val="auto"/>
              </w:rPr>
              <w:t>県内における少年団活動の活発化と交流活動の推進及び青少年の健全育成を図るため、各地区が主管し、各種交流会や研修会を実施する。</w:t>
            </w:r>
          </w:p>
        </w:tc>
      </w:tr>
      <w:tr w:rsidR="0034257C" w:rsidRPr="00F12852" w14:paraId="413B80F9" w14:textId="77777777" w:rsidTr="0050459A">
        <w:trPr>
          <w:trHeight w:val="70"/>
          <w:jc w:val="center"/>
        </w:trPr>
        <w:tc>
          <w:tcPr>
            <w:tcW w:w="2253" w:type="dxa"/>
            <w:tcBorders>
              <w:bottom w:val="single" w:sz="12" w:space="0" w:color="auto"/>
            </w:tcBorders>
            <w:vAlign w:val="center"/>
          </w:tcPr>
          <w:p w14:paraId="33F7A27F" w14:textId="77777777" w:rsidR="0034257C" w:rsidRPr="00F12852" w:rsidRDefault="0034257C" w:rsidP="0034257C">
            <w:pPr>
              <w:jc w:val="center"/>
              <w:rPr>
                <w:color w:val="auto"/>
              </w:rPr>
            </w:pPr>
            <w:r w:rsidRPr="00F12852">
              <w:rPr>
                <w:rFonts w:hint="eastAsia"/>
                <w:color w:val="auto"/>
              </w:rPr>
              <w:t>スポーツ少年団</w:t>
            </w:r>
          </w:p>
          <w:p w14:paraId="09BAD278" w14:textId="505DA7B5" w:rsidR="0034257C" w:rsidRPr="00F12852" w:rsidRDefault="0034257C" w:rsidP="0034257C">
            <w:pPr>
              <w:jc w:val="center"/>
              <w:rPr>
                <w:color w:val="auto"/>
              </w:rPr>
            </w:pPr>
            <w:r w:rsidRPr="00F12852">
              <w:rPr>
                <w:rFonts w:hint="eastAsia"/>
                <w:color w:val="auto"/>
              </w:rPr>
              <w:t>県内交流大会</w:t>
            </w:r>
          </w:p>
        </w:tc>
        <w:tc>
          <w:tcPr>
            <w:tcW w:w="8080" w:type="dxa"/>
            <w:tcBorders>
              <w:bottom w:val="single" w:sz="12" w:space="0" w:color="auto"/>
            </w:tcBorders>
          </w:tcPr>
          <w:p w14:paraId="5F28F492" w14:textId="47E97E9F" w:rsidR="0034257C" w:rsidRPr="00F12852" w:rsidRDefault="0034257C" w:rsidP="0034257C">
            <w:pPr>
              <w:rPr>
                <w:color w:val="auto"/>
              </w:rPr>
            </w:pPr>
            <w:r w:rsidRPr="00F12852">
              <w:rPr>
                <w:rFonts w:hint="eastAsia"/>
                <w:color w:val="auto"/>
              </w:rPr>
              <w:t>少年団活動の活発化と交流活動の推進を図るため、</w:t>
            </w:r>
            <w:r w:rsidR="004A461E" w:rsidRPr="00F12852">
              <w:rPr>
                <w:rFonts w:hint="eastAsia"/>
                <w:color w:val="auto"/>
              </w:rPr>
              <w:t>各競技</w:t>
            </w:r>
            <w:r w:rsidRPr="00F12852">
              <w:rPr>
                <w:rFonts w:hint="eastAsia"/>
                <w:color w:val="auto"/>
              </w:rPr>
              <w:t>大会を競技団体並びに市町村スポーツ少年団が主管し実施する。</w:t>
            </w:r>
          </w:p>
        </w:tc>
      </w:tr>
    </w:tbl>
    <w:p w14:paraId="10835CCA" w14:textId="5D92DF77" w:rsidR="00231B23" w:rsidRPr="00F12852" w:rsidRDefault="00D468B2" w:rsidP="009E7EAD">
      <w:pPr>
        <w:rPr>
          <w:color w:val="auto"/>
        </w:rPr>
      </w:pPr>
      <w:r w:rsidRPr="00F12852">
        <w:rPr>
          <w:rFonts w:hint="eastAsia"/>
          <w:color w:val="auto"/>
        </w:rPr>
        <w:t>【</w:t>
      </w:r>
      <w:r w:rsidR="00231B23" w:rsidRPr="00F12852">
        <w:rPr>
          <w:rFonts w:hint="eastAsia"/>
          <w:color w:val="auto"/>
        </w:rPr>
        <w:t>対象経費</w:t>
      </w:r>
      <w:r w:rsidRPr="00F12852">
        <w:rPr>
          <w:rFonts w:hint="eastAsia"/>
          <w:color w:val="auto"/>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4"/>
        <w:gridCol w:w="7941"/>
      </w:tblGrid>
      <w:tr w:rsidR="00F12852" w:rsidRPr="00F12852" w14:paraId="26AEF1BD" w14:textId="77777777" w:rsidTr="0050459A">
        <w:trPr>
          <w:trHeight w:val="87"/>
          <w:jc w:val="center"/>
        </w:trPr>
        <w:tc>
          <w:tcPr>
            <w:tcW w:w="2266" w:type="dxa"/>
            <w:tcBorders>
              <w:top w:val="single" w:sz="12" w:space="0" w:color="auto"/>
            </w:tcBorders>
            <w:vAlign w:val="center"/>
          </w:tcPr>
          <w:p w14:paraId="1A8B6A42" w14:textId="77777777" w:rsidR="00231B23" w:rsidRPr="00F12852" w:rsidRDefault="00231B23" w:rsidP="00231B23">
            <w:pPr>
              <w:jc w:val="center"/>
              <w:rPr>
                <w:color w:val="auto"/>
              </w:rPr>
            </w:pPr>
            <w:r w:rsidRPr="00F12852">
              <w:rPr>
                <w:rFonts w:hint="eastAsia"/>
                <w:color w:val="auto"/>
              </w:rPr>
              <w:t>賃　　　金</w:t>
            </w:r>
          </w:p>
        </w:tc>
        <w:tc>
          <w:tcPr>
            <w:tcW w:w="8067" w:type="dxa"/>
            <w:tcBorders>
              <w:top w:val="single" w:sz="12" w:space="0" w:color="auto"/>
            </w:tcBorders>
            <w:vAlign w:val="center"/>
          </w:tcPr>
          <w:p w14:paraId="71781448" w14:textId="77777777" w:rsidR="00231B23" w:rsidRPr="00F12852" w:rsidRDefault="00231B23" w:rsidP="00231B23">
            <w:pPr>
              <w:jc w:val="both"/>
              <w:rPr>
                <w:color w:val="auto"/>
              </w:rPr>
            </w:pPr>
            <w:r w:rsidRPr="00F12852">
              <w:rPr>
                <w:rFonts w:hint="eastAsia"/>
                <w:color w:val="auto"/>
              </w:rPr>
              <w:t>事業実施にあたり、会場の整備･運営の補助等のために一時的雇用に要する経費</w:t>
            </w:r>
          </w:p>
        </w:tc>
      </w:tr>
      <w:tr w:rsidR="00F12852" w:rsidRPr="00F12852" w14:paraId="030B1FD6" w14:textId="77777777" w:rsidTr="0050459A">
        <w:trPr>
          <w:trHeight w:val="70"/>
          <w:jc w:val="center"/>
        </w:trPr>
        <w:tc>
          <w:tcPr>
            <w:tcW w:w="2266" w:type="dxa"/>
            <w:vAlign w:val="center"/>
          </w:tcPr>
          <w:p w14:paraId="207CA293" w14:textId="77777777" w:rsidR="00231B23" w:rsidRPr="00F12852" w:rsidRDefault="00231B23" w:rsidP="00231B23">
            <w:pPr>
              <w:jc w:val="center"/>
              <w:rPr>
                <w:color w:val="auto"/>
              </w:rPr>
            </w:pPr>
            <w:r w:rsidRPr="00F12852">
              <w:rPr>
                <w:rFonts w:hint="eastAsia"/>
                <w:color w:val="auto"/>
              </w:rPr>
              <w:t>謝　　　金</w:t>
            </w:r>
          </w:p>
        </w:tc>
        <w:tc>
          <w:tcPr>
            <w:tcW w:w="8067" w:type="dxa"/>
            <w:vAlign w:val="center"/>
          </w:tcPr>
          <w:p w14:paraId="68759CBE" w14:textId="77777777" w:rsidR="00231B23" w:rsidRPr="00F12852" w:rsidRDefault="00231B23" w:rsidP="00231B23">
            <w:pPr>
              <w:jc w:val="both"/>
              <w:rPr>
                <w:color w:val="auto"/>
              </w:rPr>
            </w:pPr>
            <w:r w:rsidRPr="00F12852">
              <w:rPr>
                <w:rFonts w:hint="eastAsia"/>
                <w:color w:val="auto"/>
              </w:rPr>
              <w:t>講演･講習会等の講師謝礼、競技会等の競技役員･補助員等に対する謝礼金</w:t>
            </w:r>
          </w:p>
        </w:tc>
      </w:tr>
      <w:tr w:rsidR="00F12852" w:rsidRPr="00F12852" w14:paraId="13D1CE24" w14:textId="77777777" w:rsidTr="0050459A">
        <w:trPr>
          <w:trHeight w:val="70"/>
          <w:jc w:val="center"/>
        </w:trPr>
        <w:tc>
          <w:tcPr>
            <w:tcW w:w="2266" w:type="dxa"/>
            <w:vAlign w:val="center"/>
          </w:tcPr>
          <w:p w14:paraId="5CD0FD0D" w14:textId="77777777" w:rsidR="00231B23" w:rsidRPr="00F12852" w:rsidRDefault="00231B23" w:rsidP="00231B23">
            <w:pPr>
              <w:jc w:val="center"/>
              <w:rPr>
                <w:color w:val="auto"/>
              </w:rPr>
            </w:pPr>
            <w:r w:rsidRPr="00F12852">
              <w:rPr>
                <w:rFonts w:hint="eastAsia"/>
                <w:color w:val="auto"/>
              </w:rPr>
              <w:t>旅　　　費</w:t>
            </w:r>
          </w:p>
        </w:tc>
        <w:tc>
          <w:tcPr>
            <w:tcW w:w="8067" w:type="dxa"/>
            <w:vAlign w:val="center"/>
          </w:tcPr>
          <w:p w14:paraId="5888D149" w14:textId="12829892" w:rsidR="00231B23" w:rsidRPr="00F12852" w:rsidRDefault="00231B23" w:rsidP="00231B23">
            <w:pPr>
              <w:jc w:val="both"/>
              <w:rPr>
                <w:color w:val="auto"/>
              </w:rPr>
            </w:pPr>
            <w:r w:rsidRPr="00F12852">
              <w:rPr>
                <w:rFonts w:hint="eastAsia"/>
                <w:color w:val="auto"/>
              </w:rPr>
              <w:t>講師･指導者･参加者等の</w:t>
            </w:r>
            <w:r w:rsidR="00FD4F57" w:rsidRPr="00F12852">
              <w:rPr>
                <w:rFonts w:hint="eastAsia"/>
                <w:color w:val="auto"/>
              </w:rPr>
              <w:t>交通費や宿泊費</w:t>
            </w:r>
            <w:r w:rsidRPr="00F12852">
              <w:rPr>
                <w:rFonts w:hint="eastAsia"/>
                <w:color w:val="auto"/>
              </w:rPr>
              <w:t>、会議等の出席にかかる旅費</w:t>
            </w:r>
          </w:p>
        </w:tc>
      </w:tr>
      <w:tr w:rsidR="00F12852" w:rsidRPr="00F12852" w14:paraId="6BF8EE1C" w14:textId="77777777" w:rsidTr="0050459A">
        <w:trPr>
          <w:trHeight w:val="70"/>
          <w:jc w:val="center"/>
        </w:trPr>
        <w:tc>
          <w:tcPr>
            <w:tcW w:w="2266" w:type="dxa"/>
            <w:vAlign w:val="center"/>
          </w:tcPr>
          <w:p w14:paraId="72DDEEC7" w14:textId="77777777" w:rsidR="00231B23" w:rsidRPr="00F12852" w:rsidRDefault="00231B23" w:rsidP="00231B23">
            <w:pPr>
              <w:jc w:val="center"/>
              <w:rPr>
                <w:color w:val="auto"/>
              </w:rPr>
            </w:pPr>
            <w:r w:rsidRPr="00F12852">
              <w:rPr>
                <w:rFonts w:hint="eastAsia"/>
                <w:color w:val="auto"/>
              </w:rPr>
              <w:t>需　用　費</w:t>
            </w:r>
          </w:p>
        </w:tc>
        <w:tc>
          <w:tcPr>
            <w:tcW w:w="8067" w:type="dxa"/>
            <w:vAlign w:val="center"/>
          </w:tcPr>
          <w:p w14:paraId="471E2EDF" w14:textId="74BD9602" w:rsidR="00231B23" w:rsidRPr="00F12852" w:rsidRDefault="00231B23" w:rsidP="00231B23">
            <w:pPr>
              <w:jc w:val="both"/>
              <w:rPr>
                <w:color w:val="auto"/>
              </w:rPr>
            </w:pPr>
            <w:r w:rsidRPr="00F12852">
              <w:rPr>
                <w:rFonts w:hint="eastAsia"/>
                <w:color w:val="auto"/>
              </w:rPr>
              <w:t>事業運営に要する消耗品</w:t>
            </w:r>
            <w:r w:rsidR="00464B84" w:rsidRPr="00F12852">
              <w:rPr>
                <w:rFonts w:hint="eastAsia"/>
                <w:color w:val="auto"/>
              </w:rPr>
              <w:t>（ガソリン代</w:t>
            </w:r>
            <w:r w:rsidR="00FD4F57" w:rsidRPr="00F12852">
              <w:rPr>
                <w:rFonts w:hint="eastAsia"/>
                <w:color w:val="auto"/>
              </w:rPr>
              <w:t>含む</w:t>
            </w:r>
            <w:r w:rsidR="00464B84" w:rsidRPr="00F12852">
              <w:rPr>
                <w:rFonts w:hint="eastAsia"/>
                <w:color w:val="auto"/>
              </w:rPr>
              <w:t>）</w:t>
            </w:r>
            <w:r w:rsidRPr="00F12852">
              <w:rPr>
                <w:rFonts w:hint="eastAsia"/>
                <w:color w:val="auto"/>
              </w:rPr>
              <w:t>、食糧費、プログラム</w:t>
            </w:r>
            <w:r w:rsidR="005174BA" w:rsidRPr="00F12852">
              <w:rPr>
                <w:rFonts w:hint="eastAsia"/>
                <w:color w:val="auto"/>
              </w:rPr>
              <w:t>等の</w:t>
            </w:r>
            <w:r w:rsidRPr="00F12852">
              <w:rPr>
                <w:rFonts w:hint="eastAsia"/>
                <w:color w:val="auto"/>
              </w:rPr>
              <w:t>印刷</w:t>
            </w:r>
            <w:r w:rsidR="00FD4F57" w:rsidRPr="00F12852">
              <w:rPr>
                <w:rFonts w:hint="eastAsia"/>
                <w:color w:val="auto"/>
              </w:rPr>
              <w:t>製本</w:t>
            </w:r>
            <w:r w:rsidRPr="00F12852">
              <w:rPr>
                <w:rFonts w:hint="eastAsia"/>
                <w:color w:val="auto"/>
              </w:rPr>
              <w:t>費</w:t>
            </w:r>
          </w:p>
        </w:tc>
      </w:tr>
      <w:tr w:rsidR="00F12852" w:rsidRPr="00F12852" w14:paraId="3F052F63" w14:textId="77777777" w:rsidTr="0050459A">
        <w:trPr>
          <w:trHeight w:val="70"/>
          <w:jc w:val="center"/>
        </w:trPr>
        <w:tc>
          <w:tcPr>
            <w:tcW w:w="2266" w:type="dxa"/>
            <w:vAlign w:val="center"/>
          </w:tcPr>
          <w:p w14:paraId="47D3A4DA" w14:textId="73E4547E" w:rsidR="00231B23" w:rsidRPr="00F12852" w:rsidRDefault="0066009C" w:rsidP="00464B84">
            <w:pPr>
              <w:jc w:val="center"/>
              <w:rPr>
                <w:color w:val="auto"/>
              </w:rPr>
            </w:pPr>
            <w:r w:rsidRPr="00F12852">
              <w:rPr>
                <w:rFonts w:hint="eastAsia"/>
                <w:color w:val="auto"/>
              </w:rPr>
              <w:t>役　務　費</w:t>
            </w:r>
          </w:p>
        </w:tc>
        <w:tc>
          <w:tcPr>
            <w:tcW w:w="8067" w:type="dxa"/>
            <w:vAlign w:val="center"/>
          </w:tcPr>
          <w:p w14:paraId="1D6822A1" w14:textId="2830C4DD" w:rsidR="00231B23" w:rsidRPr="00F12852" w:rsidRDefault="00231B23" w:rsidP="00231B23">
            <w:pPr>
              <w:jc w:val="both"/>
              <w:rPr>
                <w:color w:val="auto"/>
              </w:rPr>
            </w:pPr>
            <w:r w:rsidRPr="00F12852">
              <w:rPr>
                <w:rFonts w:hint="eastAsia"/>
                <w:color w:val="auto"/>
              </w:rPr>
              <w:t>事業運営に要する</w:t>
            </w:r>
            <w:r w:rsidR="0066009C" w:rsidRPr="00F12852">
              <w:rPr>
                <w:rFonts w:hint="eastAsia"/>
                <w:color w:val="auto"/>
              </w:rPr>
              <w:t>通信運搬費（</w:t>
            </w:r>
            <w:r w:rsidRPr="00F12852">
              <w:rPr>
                <w:rFonts w:hint="eastAsia"/>
                <w:color w:val="auto"/>
              </w:rPr>
              <w:t>切手代、</w:t>
            </w:r>
            <w:r w:rsidR="00464B84" w:rsidRPr="00F12852">
              <w:rPr>
                <w:rFonts w:hint="eastAsia"/>
                <w:color w:val="auto"/>
              </w:rPr>
              <w:t>電話代</w:t>
            </w:r>
            <w:r w:rsidR="0066009C" w:rsidRPr="00F12852">
              <w:rPr>
                <w:rFonts w:hint="eastAsia"/>
                <w:color w:val="auto"/>
              </w:rPr>
              <w:t>、機材運搬代等）</w:t>
            </w:r>
            <w:r w:rsidR="00464B84" w:rsidRPr="00F12852">
              <w:rPr>
                <w:rFonts w:hint="eastAsia"/>
                <w:color w:val="auto"/>
              </w:rPr>
              <w:t>、手数料</w:t>
            </w:r>
            <w:r w:rsidR="0066009C" w:rsidRPr="00F12852">
              <w:rPr>
                <w:rFonts w:hint="eastAsia"/>
                <w:color w:val="auto"/>
              </w:rPr>
              <w:t>（銀行振込等）</w:t>
            </w:r>
            <w:r w:rsidR="00464B84" w:rsidRPr="00F12852">
              <w:rPr>
                <w:rFonts w:hint="eastAsia"/>
                <w:color w:val="auto"/>
              </w:rPr>
              <w:t>、</w:t>
            </w:r>
            <w:r w:rsidR="0066009C" w:rsidRPr="00F12852">
              <w:rPr>
                <w:rFonts w:hint="eastAsia"/>
                <w:color w:val="auto"/>
              </w:rPr>
              <w:t>保険料（傷害保険等）など</w:t>
            </w:r>
          </w:p>
        </w:tc>
      </w:tr>
      <w:tr w:rsidR="00231B23" w:rsidRPr="00F12852" w14:paraId="526F0D47" w14:textId="77777777" w:rsidTr="0050459A">
        <w:trPr>
          <w:trHeight w:val="70"/>
          <w:jc w:val="center"/>
        </w:trPr>
        <w:tc>
          <w:tcPr>
            <w:tcW w:w="2266" w:type="dxa"/>
            <w:tcBorders>
              <w:bottom w:val="single" w:sz="12" w:space="0" w:color="auto"/>
            </w:tcBorders>
            <w:vAlign w:val="center"/>
          </w:tcPr>
          <w:p w14:paraId="44F7CBF2" w14:textId="77777777" w:rsidR="00231B23" w:rsidRPr="00F12852" w:rsidRDefault="00231B23" w:rsidP="00231B23">
            <w:pPr>
              <w:jc w:val="center"/>
              <w:rPr>
                <w:color w:val="auto"/>
              </w:rPr>
            </w:pPr>
            <w:r w:rsidRPr="00F12852">
              <w:rPr>
                <w:rFonts w:hint="eastAsia"/>
                <w:color w:val="auto"/>
              </w:rPr>
              <w:t>使用料及び賃借料</w:t>
            </w:r>
          </w:p>
        </w:tc>
        <w:tc>
          <w:tcPr>
            <w:tcW w:w="8067" w:type="dxa"/>
            <w:tcBorders>
              <w:bottom w:val="single" w:sz="12" w:space="0" w:color="auto"/>
            </w:tcBorders>
            <w:vAlign w:val="center"/>
          </w:tcPr>
          <w:p w14:paraId="793C95C1" w14:textId="77777777" w:rsidR="009E7EAD" w:rsidRPr="00F12852" w:rsidRDefault="00231B23" w:rsidP="00231B23">
            <w:pPr>
              <w:jc w:val="both"/>
              <w:rPr>
                <w:color w:val="auto"/>
              </w:rPr>
            </w:pPr>
            <w:r w:rsidRPr="00F12852">
              <w:rPr>
                <w:rFonts w:hint="eastAsia"/>
                <w:color w:val="auto"/>
              </w:rPr>
              <w:t>会場･用具･車</w:t>
            </w:r>
            <w:r w:rsidR="00464B84" w:rsidRPr="00F12852">
              <w:rPr>
                <w:rFonts w:hint="eastAsia"/>
                <w:color w:val="auto"/>
              </w:rPr>
              <w:t>（有料道路通行料、駐車場使用料）等</w:t>
            </w:r>
            <w:r w:rsidRPr="00F12852">
              <w:rPr>
                <w:rFonts w:hint="eastAsia"/>
                <w:color w:val="auto"/>
              </w:rPr>
              <w:t>の使用料</w:t>
            </w:r>
            <w:r w:rsidR="00464B84" w:rsidRPr="00F12852">
              <w:rPr>
                <w:rFonts w:hint="eastAsia"/>
                <w:color w:val="auto"/>
              </w:rPr>
              <w:t>、</w:t>
            </w:r>
          </w:p>
          <w:p w14:paraId="7157DABA" w14:textId="1345D657" w:rsidR="00231B23" w:rsidRPr="00F12852" w:rsidRDefault="00464B84" w:rsidP="00231B23">
            <w:pPr>
              <w:jc w:val="both"/>
              <w:rPr>
                <w:color w:val="auto"/>
              </w:rPr>
            </w:pPr>
            <w:r w:rsidRPr="00F12852">
              <w:rPr>
                <w:rFonts w:hint="eastAsia"/>
                <w:color w:val="auto"/>
              </w:rPr>
              <w:t>車輌</w:t>
            </w:r>
            <w:r w:rsidR="00FD4F57" w:rsidRPr="00F12852">
              <w:rPr>
                <w:rFonts w:hint="eastAsia"/>
                <w:color w:val="auto"/>
              </w:rPr>
              <w:t>（貸切バス等）</w:t>
            </w:r>
            <w:r w:rsidRPr="00F12852">
              <w:rPr>
                <w:rFonts w:hint="eastAsia"/>
                <w:color w:val="auto"/>
              </w:rPr>
              <w:t>借上費</w:t>
            </w:r>
            <w:r w:rsidR="005174BA" w:rsidRPr="00F12852">
              <w:rPr>
                <w:rFonts w:hint="eastAsia"/>
                <w:color w:val="auto"/>
              </w:rPr>
              <w:t>等</w:t>
            </w:r>
            <w:r w:rsidR="00FD4F57" w:rsidRPr="00F12852">
              <w:rPr>
                <w:rFonts w:hint="eastAsia"/>
                <w:color w:val="auto"/>
              </w:rPr>
              <w:t>の</w:t>
            </w:r>
            <w:r w:rsidR="00231B23" w:rsidRPr="00F12852">
              <w:rPr>
                <w:rFonts w:hint="eastAsia"/>
                <w:color w:val="auto"/>
              </w:rPr>
              <w:t>賃借料</w:t>
            </w:r>
          </w:p>
        </w:tc>
      </w:tr>
    </w:tbl>
    <w:p w14:paraId="5B6319A5" w14:textId="77777777" w:rsidR="0050459A" w:rsidRPr="00F12852" w:rsidRDefault="0050459A" w:rsidP="0050459A">
      <w:pPr>
        <w:rPr>
          <w:rFonts w:ascii="ＭＳ 明朝" w:hAnsi="Times New Roman" w:cs="Times New Roman" w:hint="eastAsia"/>
          <w:color w:val="auto"/>
          <w:sz w:val="14"/>
          <w:szCs w:val="14"/>
        </w:rPr>
      </w:pPr>
    </w:p>
    <w:sectPr w:rsidR="0050459A" w:rsidRPr="00F12852" w:rsidSect="00420EC0">
      <w:pgSz w:w="11906" w:h="16838" w:code="9"/>
      <w:pgMar w:top="1134" w:right="567" w:bottom="567" w:left="1134" w:header="851" w:footer="340" w:gutter="0"/>
      <w:pgNumType w:fmt="numberInDash" w:start="51"/>
      <w:cols w:space="720"/>
      <w:noEndnote/>
      <w:docGrid w:type="lines" w:linePitch="288" w:charSpace="-30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1A57" w14:textId="77777777" w:rsidR="00BE701D" w:rsidRDefault="00BE701D">
      <w:r>
        <w:separator/>
      </w:r>
    </w:p>
  </w:endnote>
  <w:endnote w:type="continuationSeparator" w:id="0">
    <w:p w14:paraId="2DFBD9AD" w14:textId="77777777" w:rsidR="00BE701D" w:rsidRDefault="00BE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D500" w14:textId="7B4215DB" w:rsidR="00900732" w:rsidRPr="00900732" w:rsidRDefault="00900732">
    <w:pPr>
      <w:pStyle w:val="a5"/>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2AFA9" w14:textId="77777777" w:rsidR="00BE701D" w:rsidRDefault="00BE701D">
      <w:r>
        <w:rPr>
          <w:rFonts w:ascii="ＭＳ 明朝" w:hAnsiTheme="minorHAnsi" w:cstheme="minorBidi"/>
          <w:color w:val="auto"/>
          <w:sz w:val="2"/>
          <w:szCs w:val="2"/>
        </w:rPr>
        <w:continuationSeparator/>
      </w:r>
    </w:p>
  </w:footnote>
  <w:footnote w:type="continuationSeparator" w:id="0">
    <w:p w14:paraId="546E1105" w14:textId="77777777" w:rsidR="00BE701D" w:rsidRDefault="00BE7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95"/>
  <w:drawingGridVerticalSpacing w:val="144"/>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D1"/>
    <w:rsid w:val="000563C1"/>
    <w:rsid w:val="000C43B6"/>
    <w:rsid w:val="00164DE6"/>
    <w:rsid w:val="00165C65"/>
    <w:rsid w:val="001745AA"/>
    <w:rsid w:val="00185D06"/>
    <w:rsid w:val="001C4671"/>
    <w:rsid w:val="001E5A14"/>
    <w:rsid w:val="00231B23"/>
    <w:rsid w:val="002A4987"/>
    <w:rsid w:val="00341FE1"/>
    <w:rsid w:val="0034257C"/>
    <w:rsid w:val="00352A84"/>
    <w:rsid w:val="003B68B8"/>
    <w:rsid w:val="003F56C9"/>
    <w:rsid w:val="00420EC0"/>
    <w:rsid w:val="00464B84"/>
    <w:rsid w:val="0049022D"/>
    <w:rsid w:val="004A461E"/>
    <w:rsid w:val="004A4C02"/>
    <w:rsid w:val="0050378B"/>
    <w:rsid w:val="0050459A"/>
    <w:rsid w:val="005174BA"/>
    <w:rsid w:val="00527B8B"/>
    <w:rsid w:val="005D0D6D"/>
    <w:rsid w:val="005E18D4"/>
    <w:rsid w:val="005E6CED"/>
    <w:rsid w:val="0066009C"/>
    <w:rsid w:val="006712A7"/>
    <w:rsid w:val="0067643E"/>
    <w:rsid w:val="00680086"/>
    <w:rsid w:val="00696A44"/>
    <w:rsid w:val="007000F1"/>
    <w:rsid w:val="008706BB"/>
    <w:rsid w:val="00872D9D"/>
    <w:rsid w:val="00900732"/>
    <w:rsid w:val="009E7EAD"/>
    <w:rsid w:val="00A84272"/>
    <w:rsid w:val="00AC221E"/>
    <w:rsid w:val="00AE7A83"/>
    <w:rsid w:val="00B3238A"/>
    <w:rsid w:val="00B44790"/>
    <w:rsid w:val="00B86523"/>
    <w:rsid w:val="00BA7784"/>
    <w:rsid w:val="00BE701D"/>
    <w:rsid w:val="00BF5F6F"/>
    <w:rsid w:val="00C201E1"/>
    <w:rsid w:val="00CA2B48"/>
    <w:rsid w:val="00D16204"/>
    <w:rsid w:val="00D165C5"/>
    <w:rsid w:val="00D468B2"/>
    <w:rsid w:val="00D966DE"/>
    <w:rsid w:val="00DD7A96"/>
    <w:rsid w:val="00E76E87"/>
    <w:rsid w:val="00E8427C"/>
    <w:rsid w:val="00F12852"/>
    <w:rsid w:val="00F84656"/>
    <w:rsid w:val="00FB06A1"/>
    <w:rsid w:val="00FB68D1"/>
    <w:rsid w:val="00FD4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C137687"/>
  <w15:docId w15:val="{4D7C71BD-14F6-4C56-ACB3-CC149297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6DE"/>
    <w:pPr>
      <w:widowControl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8D1"/>
    <w:pPr>
      <w:tabs>
        <w:tab w:val="center" w:pos="4252"/>
        <w:tab w:val="right" w:pos="8504"/>
      </w:tabs>
      <w:snapToGrid w:val="0"/>
    </w:pPr>
  </w:style>
  <w:style w:type="character" w:customStyle="1" w:styleId="a4">
    <w:name w:val="ヘッダー (文字)"/>
    <w:basedOn w:val="a0"/>
    <w:link w:val="a3"/>
    <w:uiPriority w:val="99"/>
    <w:locked/>
    <w:rsid w:val="00FB68D1"/>
    <w:rPr>
      <w:rFonts w:ascii="Century" w:eastAsia="ＭＳ 明朝" w:hAnsi="Century" w:cs="ＭＳ 明朝"/>
      <w:color w:val="000000"/>
      <w:kern w:val="0"/>
      <w:sz w:val="21"/>
      <w:szCs w:val="21"/>
    </w:rPr>
  </w:style>
  <w:style w:type="paragraph" w:styleId="a5">
    <w:name w:val="footer"/>
    <w:basedOn w:val="a"/>
    <w:link w:val="a6"/>
    <w:uiPriority w:val="99"/>
    <w:unhideWhenUsed/>
    <w:rsid w:val="00FB68D1"/>
    <w:pPr>
      <w:tabs>
        <w:tab w:val="center" w:pos="4252"/>
        <w:tab w:val="right" w:pos="8504"/>
      </w:tabs>
      <w:snapToGrid w:val="0"/>
    </w:pPr>
  </w:style>
  <w:style w:type="character" w:customStyle="1" w:styleId="a6">
    <w:name w:val="フッター (文字)"/>
    <w:basedOn w:val="a0"/>
    <w:link w:val="a5"/>
    <w:uiPriority w:val="99"/>
    <w:locked/>
    <w:rsid w:val="00FB68D1"/>
    <w:rPr>
      <w:rFonts w:ascii="Century" w:eastAsia="ＭＳ 明朝" w:hAnsi="Century" w:cs="ＭＳ 明朝"/>
      <w:color w:val="000000"/>
      <w:kern w:val="0"/>
      <w:sz w:val="21"/>
      <w:szCs w:val="21"/>
    </w:rPr>
  </w:style>
  <w:style w:type="paragraph" w:styleId="a7">
    <w:name w:val="Balloon Text"/>
    <w:basedOn w:val="a"/>
    <w:link w:val="a8"/>
    <w:uiPriority w:val="99"/>
    <w:semiHidden/>
    <w:unhideWhenUsed/>
    <w:rsid w:val="00164D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4DE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5552B-9A16-4839-BB79-2A4A18ED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2359</Words>
  <Characters>353</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（財）福岡県体育協会県民体育大会事業補助金交付要項</vt:lpstr>
    </vt:vector>
  </TitlesOfParts>
  <Company>福岡県体育協会</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福岡県体育協会</dc:creator>
  <cp:lastModifiedBy>こうき もりおか</cp:lastModifiedBy>
  <cp:revision>14</cp:revision>
  <cp:lastPrinted>2024-03-21T01:04:00Z</cp:lastPrinted>
  <dcterms:created xsi:type="dcterms:W3CDTF">2022-03-03T09:39:00Z</dcterms:created>
  <dcterms:modified xsi:type="dcterms:W3CDTF">2024-03-21T01:06:00Z</dcterms:modified>
</cp:coreProperties>
</file>